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0086" w:rsidRPr="008B2ABB" w:rsidRDefault="00E47836" w:rsidP="008B2ABB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Style w:val="a4"/>
          <w:color w:val="FF0000"/>
          <w:lang w:val="ru-RU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30.8pt;margin-top:202.85pt;width:469.35pt;height:536.45pt;z-index:251662336;visibility:visible;mso-wrap-distance-left:9pt;mso-wrap-distance-top:0;mso-wrap-distance-right:9pt;mso-wrap-distance-bottom:0;mso-position-horizontal-relative:text;mso-position-vertical-relative:text;mso-width-relative:margin;mso-height-relative:margin;v-text-anchor:top" filled="f" stroked="f">
            <v:textbox style="mso-next-textbox:#_x0000_s1029">
              <w:txbxContent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  <w:lang w:val="ru-RU"/>
                    </w:rPr>
                  </w:pPr>
                  <w:r w:rsidRPr="00E47836">
                    <w:rPr>
                      <w:rFonts w:ascii="Georgia" w:hAnsi="Georgia"/>
                      <w:b/>
                      <w:sz w:val="36"/>
                      <w:szCs w:val="36"/>
                      <w:lang w:val="ru-RU"/>
                    </w:rPr>
                    <w:t>Консультация для родителей</w:t>
                  </w:r>
                </w:p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Georgia" w:hAnsi="Georgia"/>
                      <w:b/>
                      <w:sz w:val="36"/>
                      <w:szCs w:val="36"/>
                      <w:lang w:val="ru-RU"/>
                    </w:rPr>
                  </w:pPr>
                </w:p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Georgia" w:hAnsi="Georgia"/>
                      <w:sz w:val="24"/>
                      <w:lang w:val="ru-RU"/>
                    </w:rPr>
                  </w:pPr>
                </w:p>
                <w:p w:rsidR="00E47836" w:rsidRPr="00E47836" w:rsidRDefault="008B2ABB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ru-RU"/>
                    </w:rPr>
                  </w:pPr>
                  <w:r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ru-RU"/>
                    </w:rPr>
                    <w:t>«Дидактическая игра как эффективное средство развития речевой активности в младшем дошкольном возрасте</w:t>
                  </w:r>
                  <w:r w:rsidR="00E47836" w:rsidRPr="00E47836"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ru-RU"/>
                    </w:rPr>
                    <w:t>»</w:t>
                  </w:r>
                </w:p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Arial" w:hAnsi="Arial" w:cs="Arial"/>
                      <w:b/>
                      <w:color w:val="C00000"/>
                      <w:sz w:val="40"/>
                      <w:szCs w:val="40"/>
                      <w:lang w:val="ru-RU"/>
                    </w:rPr>
                  </w:pPr>
                  <w:r>
                    <w:rPr>
                      <w:noProof/>
                      <w:lang w:val="ru-RU" w:eastAsia="ru-RU" w:bidi="ar-SA"/>
                    </w:rPr>
                    <w:drawing>
                      <wp:inline distT="0" distB="0" distL="0" distR="0" wp14:anchorId="26A4855D" wp14:editId="109D1921">
                        <wp:extent cx="4520485" cy="3232597"/>
                        <wp:effectExtent l="0" t="0" r="0" b="0"/>
                        <wp:docPr id="5" name="Рисунок 5" descr="https://ds05.infourok.ru/uploads/ex/067f/0000dd56-f8467156/hello_html_7bf337a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s://ds05.infourok.ru/uploads/ex/067f/0000dd56-f8467156/hello_html_7bf337a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 rotWithShape="1"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b="6464"/>
                                <a:stretch/>
                              </pic:blipFill>
                              <pic:spPr bwMode="auto">
                                <a:xfrm>
                                  <a:off x="0" y="0"/>
                                  <a:ext cx="4525200" cy="323596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47836" w:rsidRPr="00E47836" w:rsidRDefault="00E4783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Надпись 2" o:spid="_x0000_s1028" type="#_x0000_t202" style="position:absolute;left:0;text-align:left;margin-left:0;margin-top:0;width:435.9pt;height:42.95pt;z-index:251660288;visibility:visible;mso-wrap-distance-left:9pt;mso-wrap-distance-top:0;mso-wrap-distance-right:9pt;mso-wrap-distance-bottom:0;mso-position-horizontal:center;mso-position-horizontal-relative:text;mso-position-vertical:absolute;mso-position-vertical-relative:text;mso-width-relative:margin;mso-height-relative:margin;v-text-anchor:top" filled="f" stroked="f">
            <v:textbox>
              <w:txbxContent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</w:pPr>
                  <w:r w:rsidRPr="00E47836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>Муниципальное автономное дошкольное образовательное учреждение</w:t>
                  </w:r>
                </w:p>
                <w:p w:rsidR="00E47836" w:rsidRPr="00E47836" w:rsidRDefault="00E47836" w:rsidP="00E47836">
                  <w:pPr>
                    <w:spacing w:after="0" w:line="240" w:lineRule="auto"/>
                    <w:ind w:firstLine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</w:pPr>
                  <w:r w:rsidRPr="00E47836">
                    <w:rPr>
                      <w:rFonts w:ascii="Times New Roman" w:hAnsi="Times New Roman" w:cs="Times New Roman"/>
                      <w:b/>
                      <w:sz w:val="24"/>
                      <w:lang w:val="ru-RU"/>
                    </w:rPr>
                    <w:t>города Когалыма «Берёзка»</w:t>
                  </w:r>
                </w:p>
                <w:p w:rsidR="00E47836" w:rsidRPr="00E47836" w:rsidRDefault="00E47836" w:rsidP="00E47836">
                  <w:pPr>
                    <w:jc w:val="center"/>
                    <w:rPr>
                      <w:sz w:val="24"/>
                      <w:lang w:val="ru-RU"/>
                    </w:rPr>
                  </w:pPr>
                </w:p>
                <w:p w:rsidR="00E47836" w:rsidRPr="00E47836" w:rsidRDefault="00E47836">
                  <w:pPr>
                    <w:rPr>
                      <w:lang w:val="ru-RU"/>
                    </w:rPr>
                  </w:pPr>
                </w:p>
              </w:txbxContent>
            </v:textbox>
          </v:shape>
        </w:pict>
      </w:r>
      <w:r w:rsidR="00C85348">
        <w:rPr>
          <w:b/>
          <w:bCs/>
          <w:noProof/>
          <w:color w:val="00CC00"/>
          <w:sz w:val="32"/>
          <w:lang w:val="ru-RU" w:eastAsia="ru-RU" w:bidi="ar-SA"/>
        </w:rPr>
        <w:drawing>
          <wp:anchor distT="0" distB="0" distL="114300" distR="114300" simplePos="0" relativeHeight="251658240" behindDoc="1" locked="0" layoutInCell="1" allowOverlap="1" wp14:anchorId="4B721170" wp14:editId="7213D1FF">
            <wp:simplePos x="0" y="0"/>
            <wp:positionH relativeFrom="column">
              <wp:posOffset>-424815</wp:posOffset>
            </wp:positionH>
            <wp:positionV relativeFrom="paragraph">
              <wp:posOffset>-463550</wp:posOffset>
            </wp:positionV>
            <wp:extent cx="7327900" cy="10135235"/>
            <wp:effectExtent l="0" t="0" r="0" b="0"/>
            <wp:wrapTight wrapText="bothSides">
              <wp:wrapPolygon edited="0">
                <wp:start x="0" y="0"/>
                <wp:lineTo x="0" y="21558"/>
                <wp:lineTo x="21563" y="21558"/>
                <wp:lineTo x="21563" y="0"/>
                <wp:lineTo x="0" y="0"/>
              </wp:wrapPolygon>
            </wp:wrapTight>
            <wp:docPr id="1" name="Рисунок 1" descr="C:\Users\Света\Desktop\Шаблоны\img1_2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вета\Desktop\Шаблоны\img1_23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10135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b/>
          <w:bCs/>
          <w:color w:val="00CC00"/>
          <w:sz w:val="32"/>
          <w:lang w:val="ru-RU"/>
        </w:rPr>
      </w:pPr>
      <w:bookmarkStart w:id="0" w:name="_GoBack"/>
      <w:bookmarkEnd w:id="0"/>
      <w:r w:rsidRPr="003C3E45">
        <w:rPr>
          <w:sz w:val="28"/>
          <w:lang w:val="ru-RU"/>
        </w:rPr>
        <w:lastRenderedPageBreak/>
        <w:t>Дидактическая игра представляет собой многоплановое, сложное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явление: она является и игровым методом обучения детей дошкольного возраста, и формой обучения, и самостоятельной игровой деятельностью, и средством всестороннего воспитания личности ребенка.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Дидактические игры развивают речь детей: пополняется и активизируется словарь, формируется правильное звукопроизношение, развивается связная речь, умение правильно выражать свои мысли. Дидактические задачи многих игр составлены так, чтобы научить детей составлять самостоятельные рассказы о предметах, явлениях в природе и в общественной жизни. Некоторые игры требуют от детей активного использования родовых, видовых понятий, Например, «назови одним словом» или «назови три предмета».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Нахождение антонимов, синонимов, слов, сходных по звучанию, – главная задач</w:t>
      </w:r>
      <w:r w:rsidR="00871A17" w:rsidRPr="003C3E45">
        <w:rPr>
          <w:sz w:val="28"/>
          <w:lang w:val="ru-RU"/>
        </w:rPr>
        <w:t xml:space="preserve">а многих словесных игр. </w:t>
      </w:r>
      <w:r w:rsidRPr="003C3E45">
        <w:rPr>
          <w:sz w:val="28"/>
          <w:lang w:val="ru-RU"/>
        </w:rPr>
        <w:t>Если ребенку достается роль гида в игре «Путешествие по городу», то он охотно рассказывает «туристам» о достопримечательностях города. Так развивается монологическая речь ребенка.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В процессе многих игр развитие мышления и речи осуществляется в неразрывной связи. Например, в игре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«Угадай, что мы задумали» необходимо уметь ставить вопросы, на которые дети отвечают только двумя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>словами: «да» или «нет». Активизируется речь при общении детей в игре, решение спорных вопросов. В игре развивается способность аргументировать свои утверждения, доводы.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proofErr w:type="gramStart"/>
      <w:r w:rsidRPr="003C3E45">
        <w:rPr>
          <w:sz w:val="28"/>
          <w:lang w:val="ru-RU"/>
        </w:rPr>
        <w:t>Дидактическая игра — это такая коллективная, целенаправленная учебная деятельность, когда каждый участник и команда в целом объединены решением главной задачи и ориентируют свое поведение на выигрыш.</w:t>
      </w:r>
      <w:proofErr w:type="gramEnd"/>
      <w:r w:rsidRPr="003C3E45">
        <w:rPr>
          <w:sz w:val="28"/>
          <w:lang w:val="ru-RU"/>
        </w:rPr>
        <w:t xml:space="preserve"> Дидактическая игра — это активная учебная деятельность по имитационному моделированию изучаемых систем, явлений, процессов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Для обучения детей и созданы дидактические игры. Главная их особенность состоит в том, что задание ребенку предлагается в игровой форме. Дети играют, не подозревая, что осваивают какие-то знания, овладевают навыками действий с определенными предметами, учатся культуре общения друг с другом. Любая дидактическая игра содержит познавательную и воспитательную игровые составляющие, игровые действия.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Дидактическая игра представляет собой многоплановое сложное педагогическое явление: это и игровой метод обучения дошкольников, и форма обучения, и самостоятельная игровая деятельность, и средство всестороннего воспитания личности ребенка.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Все дидактические игры можно разделить на 3 </w:t>
      </w:r>
      <w:proofErr w:type="gramStart"/>
      <w:r w:rsidRPr="003C3E45">
        <w:rPr>
          <w:sz w:val="28"/>
          <w:lang w:val="ru-RU"/>
        </w:rPr>
        <w:t>основных</w:t>
      </w:r>
      <w:proofErr w:type="gramEnd"/>
      <w:r w:rsidRPr="003C3E45">
        <w:rPr>
          <w:sz w:val="28"/>
          <w:lang w:val="ru-RU"/>
        </w:rPr>
        <w:t xml:space="preserve"> вида: игры с предметами (игрушками), настольно-печатные и словесные игры.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При подборе игр перед детьми ставятся иногда слишком легкие или, наоборот, чрезмерно трудные задачи. Если игры по своей сложности не соответствуют возрасту детей, они не могут в них играть и наоборот — слишком легкие дидактические задачи не возбуждают у них умственной активности.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Вводить новые игры нужно постепенно. Они должны быть доступны детям и вместе с тем требовать определенного напряжения сил, способствовать их развитию и самоорганизации.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Дидактические задачи разнообразны. </w:t>
      </w:r>
      <w:proofErr w:type="gramStart"/>
      <w:r w:rsidRPr="003C3E45">
        <w:rPr>
          <w:sz w:val="28"/>
          <w:lang w:val="ru-RU"/>
        </w:rPr>
        <w:t xml:space="preserve">Это может быть ознакомление с окружающим (природа, животный и растительный мир, люди, их быт, труд, события </w:t>
      </w:r>
      <w:r w:rsidRPr="003C3E45">
        <w:rPr>
          <w:sz w:val="28"/>
          <w:lang w:val="ru-RU"/>
        </w:rPr>
        <w:lastRenderedPageBreak/>
        <w:t>общественной жизни, развитие речи, (закрепление правильного звукопроизношения, обогащение словаря, развитие связной речи и мышления).</w:t>
      </w:r>
      <w:proofErr w:type="gramEnd"/>
      <w:r w:rsidRPr="003C3E45">
        <w:rPr>
          <w:sz w:val="28"/>
          <w:lang w:val="ru-RU"/>
        </w:rPr>
        <w:t xml:space="preserve"> Дидактические задачи могут быть связаны с закреплением элементарных математических представлений.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Большая роль в дидактической игре принадлежит правилам. Они определяют, что и как должен делать в игре каждый ребенок, указывают путь к достижению цели. Правила помогают развивать у детей способности торможения (особенно в младшем дошкольном возрасте). Они воспитывают у детей умение сдерживаться, управлять своим поведением.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Детям младшего дошкольного возраста очень трудно соблюдать очередность. Каждому хочется первым вынуть игрушку из «чудесного мешочка», получить карточку, назвать предмет и т. д. Но желание играть и играть в коллективе детей постепенно подводит их к умению тормозить это чувство, т. е. подчиняться правилам игры.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Немаловажная роль в дидактических играх принадлежит игровому действию. </w:t>
      </w:r>
      <w:proofErr w:type="gramStart"/>
      <w:r w:rsidRPr="003C3E45">
        <w:rPr>
          <w:sz w:val="28"/>
          <w:lang w:val="ru-RU"/>
        </w:rPr>
        <w:t>Игровое действие — это проявление активности детей в игровых целях: катать разноцветные шары, разбирать башенку, собирать матрешку, перекладывать кубики, отгадывать предметы по описанию, отгадывать, какое изменение произошло с предметами, расставленными на столе, выиграть соревнование, выполнить роль волка, покупателя, продавца, отгадчика и т. д.</w:t>
      </w:r>
      <w:proofErr w:type="gramEnd"/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Внимание малыша этого возраста пока еще неустойчиво, он быстро отвлекается. Задачи в дидактической игре требуют от него большей, чем в других играх, устойчивости внимания, усиленной мыслительной деятельности. Отсюда, для маленьких детей возникают известные трудности. Преодолеть их можно через занимательность в обучении, т.е. использование дидактической игры, повышающей интерес малыша к знаниям, и прежде всего, дидактической игрушке, которая привлекает внимание яркостью, интересным содержанием.</w:t>
      </w:r>
      <w:r w:rsidRPr="003C3E45">
        <w:rPr>
          <w:sz w:val="28"/>
          <w:lang w:val="ru-RU"/>
        </w:rPr>
        <w:br/>
        <w:t>Для детей 4-го года жизни характерно преобладание чувственного познания окружающего мира. Учитывая это, взрослый подбирает такой дидактический материал (игрушки), который все дети могли бы обследовать и активно с ним действовать.</w:t>
      </w:r>
      <w:r w:rsidRPr="003C3E45">
        <w:rPr>
          <w:sz w:val="28"/>
          <w:lang w:val="ru-RU"/>
        </w:rPr>
        <w:br/>
        <w:t>При проведении дидактической игры с ребенком младшего дошкольного возраста взрослый объясняет правила по ходу игры.</w:t>
      </w:r>
      <w:r w:rsidRPr="003C3E45">
        <w:rPr>
          <w:sz w:val="28"/>
          <w:lang w:val="ru-RU"/>
        </w:rPr>
        <w:br/>
        <w:t xml:space="preserve">При этом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>он помнит о том, что его речь должна быть яркой, образной и в то же время спокойной. Большую требовательность следует проявлять к своим жестам. Малыш очень чутко реагирует на выражение лица, мимику, улыбку воспитателя. Это надо учитывать и при чтении художественной литературы.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Дидактические игры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созданы для обучения через игру. Главная их особенность состоит в том, что задание предлагается детям в игровой форме. Дети играют, не подозревая, что получают новые знания, закрепляют навыки действий с различными предметами, учатся общаться со своими сверстниками и </w:t>
      </w:r>
      <w:proofErr w:type="gramStart"/>
      <w:r w:rsidRPr="003C3E45">
        <w:rPr>
          <w:sz w:val="28"/>
          <w:lang w:val="ru-RU"/>
        </w:rPr>
        <w:t>со</w:t>
      </w:r>
      <w:proofErr w:type="gramEnd"/>
      <w:r w:rsidRPr="003C3E45">
        <w:rPr>
          <w:sz w:val="28"/>
          <w:lang w:val="ru-RU"/>
        </w:rPr>
        <w:t xml:space="preserve"> взрослыми.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rStyle w:val="a4"/>
          <w:sz w:val="28"/>
          <w:lang w:val="ru-RU"/>
        </w:rPr>
        <w:t>Роль дидактических игр: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являются средством воспитания, с их помощью воспитатель воздействует на все стороны личности ребенка: на сознание, чувства, волю, отношения, поступки и поведение вообще;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выполняют обучающую функцию, являются средством первоначального обучения дошкольников, умственного воспитания; в них дети отражают </w:t>
      </w:r>
      <w:r w:rsidRPr="003C3E45">
        <w:rPr>
          <w:sz w:val="28"/>
          <w:lang w:val="ru-RU"/>
        </w:rPr>
        <w:lastRenderedPageBreak/>
        <w:t>окружающую жизнь и познают те или другие доступные для их восприятия и понимания факты, явления. Их содержание формирует у детей правильное отношение к предметам и явлениям окружающего мира, систематизирует и углубляет знания о родном крае, о людях разных профессий, представления о трудовой деятельности взрослых;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развивают сенсорные способности детей с помощью игр по ознакомлению детей с цветом, формой, величиной предметов;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развивают речь детей: расширяется и активизируется словарь, формируется правильное звукопроизношение, развивается связная речь, умение правильно высказывать свои мысли;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формируют нравственные представления о бережном отношении к окружающим предметам, игрушкам как результатам труда взрослых, о нормах поведения, о положительных и отрицательных качествах личности;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воспитывают уважение к человеку труда, вызывают интерес к трудовой деятельности, желание самим трудиться;</w:t>
      </w:r>
    </w:p>
    <w:p w:rsidR="00736C5F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свода красочным оформлением, художественным исполнением развивают эстетический вкус;</w:t>
      </w:r>
    </w:p>
    <w:p w:rsidR="00736C5F" w:rsidRPr="003C3E45" w:rsidRDefault="00736C5F" w:rsidP="003C3E45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способствуют физическому развитию: вызывают положительный эмоциональный подъем хорошее самочувствие, развивается и укрепляется мелкая мускулатура рук.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Дидактические игры — незаменимое средство обучения детей преодолению различных затруднений в умственной и нравственной их деятельности. Эти игры таят в себе большие возможности и воспитательного воздействия на детей дошкольного возраста.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rStyle w:val="a4"/>
          <w:sz w:val="28"/>
          <w:lang w:val="ru-RU"/>
        </w:rPr>
        <w:t>Игра с картинками</w:t>
      </w:r>
    </w:p>
    <w:p w:rsidR="00736C5F" w:rsidRPr="003C3E45" w:rsidRDefault="00736C5F" w:rsidP="003C3E45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Эта игра развивает внимание, сообразительность, приучает детей связно выражать свои мысли. Знакомит с классификацией предметов по разным признакам.</w:t>
      </w:r>
      <w:r w:rsidRPr="003C3E45">
        <w:rPr>
          <w:sz w:val="28"/>
          <w:lang w:val="ru-RU"/>
        </w:rPr>
        <w:br/>
        <w:t>Для этой игры вам понадобятся картины или книжные иллюстрации. Пейзажи здесь не подойдут. Лучше использовать жанровую живопись и крупные иллюстрации к детским книгам.</w:t>
      </w:r>
      <w:r w:rsidRPr="003C3E45">
        <w:rPr>
          <w:sz w:val="28"/>
          <w:lang w:val="ru-RU"/>
        </w:rPr>
        <w:br/>
        <w:t>Смысл игры: Один из игроков загадывает какую-нибудь деталь изображения. Другой игрок, задавая наводящие вопросы, должен угадать, что было загадано.</w:t>
      </w:r>
    </w:p>
    <w:p w:rsidR="00736C5F" w:rsidRPr="003C3E45" w:rsidRDefault="00736C5F" w:rsidP="00261DE3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С детьми 3-4 лет загадывайте предметы целиком (зайчик, мяч, облако…)</w:t>
      </w:r>
      <w:r w:rsidRPr="003C3E45">
        <w:rPr>
          <w:sz w:val="28"/>
          <w:lang w:val="ru-RU"/>
        </w:rPr>
        <w:br/>
        <w:t>Примеры вопросов, которые должны использовать дети 3-4 лет:</w:t>
      </w:r>
      <w:r w:rsidRPr="003C3E45">
        <w:rPr>
          <w:sz w:val="28"/>
          <w:lang w:val="ru-RU"/>
        </w:rPr>
        <w:br/>
        <w:t xml:space="preserve">Пример: Иллюстрация к стихотворению </w:t>
      </w:r>
      <w:proofErr w:type="spellStart"/>
      <w:r w:rsidRPr="003C3E45">
        <w:rPr>
          <w:sz w:val="28"/>
          <w:lang w:val="ru-RU"/>
        </w:rPr>
        <w:t>А.Барто</w:t>
      </w:r>
      <w:proofErr w:type="spellEnd"/>
      <w:r w:rsidRPr="003C3E45">
        <w:rPr>
          <w:sz w:val="28"/>
          <w:lang w:val="ru-RU"/>
        </w:rPr>
        <w:t xml:space="preserve"> “Наша Тан</w:t>
      </w:r>
      <w:r w:rsidR="00261DE3">
        <w:rPr>
          <w:sz w:val="28"/>
          <w:lang w:val="ru-RU"/>
        </w:rPr>
        <w:t xml:space="preserve">я”. Загадана лягушка в речке. Это находится вверху картины? Внизу? Это живое или </w:t>
      </w:r>
      <w:r w:rsidR="001C742F">
        <w:rPr>
          <w:sz w:val="28"/>
          <w:lang w:val="ru-RU"/>
        </w:rPr>
        <w:t>неживое?</w:t>
      </w:r>
      <w:r w:rsidR="001C742F">
        <w:rPr>
          <w:sz w:val="28"/>
          <w:lang w:val="ru-RU"/>
        </w:rPr>
        <w:br/>
      </w:r>
      <w:r w:rsidRPr="003C3E45">
        <w:rPr>
          <w:sz w:val="28"/>
          <w:lang w:val="ru-RU"/>
        </w:rPr>
        <w:t>Какого цвета?</w:t>
      </w:r>
    </w:p>
    <w:p w:rsidR="00261DE3" w:rsidRDefault="00261DE3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Style w:val="a4"/>
          <w:sz w:val="28"/>
          <w:lang w:val="ru-RU"/>
        </w:rPr>
      </w:pP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rStyle w:val="a4"/>
          <w:sz w:val="28"/>
          <w:lang w:val="ru-RU"/>
        </w:rPr>
        <w:t>Найди детеныша для мамы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ХОД: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>Взрослый</w:t>
      </w:r>
      <w:r w:rsidRPr="00871A17">
        <w:rPr>
          <w:sz w:val="28"/>
        </w:rPr>
        <w:t>  </w:t>
      </w:r>
      <w:r w:rsidRPr="003C3E45">
        <w:rPr>
          <w:sz w:val="28"/>
          <w:lang w:val="ru-RU"/>
        </w:rPr>
        <w:t xml:space="preserve">обращает внимание ребенка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на машину, которая привезла гостей, и рассказывает. Однажды телёнок, котёнок, щенок и жеребёнок убежали далеко от мамы и заблудились; встревоженные мамы поехали на машине искать их. Котёнок, он был самым маленьким, споткнулся и замяукал. Как он замяукал? </w:t>
      </w:r>
      <w:r w:rsidRPr="00871A17">
        <w:rPr>
          <w:sz w:val="28"/>
        </w:rPr>
        <w:t>  </w:t>
      </w:r>
      <w:r w:rsidRPr="003C3E45">
        <w:rPr>
          <w:sz w:val="28"/>
          <w:lang w:val="ru-RU"/>
        </w:rPr>
        <w:t>Услышала его кошка и позвала: «Мяу-мяу».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lastRenderedPageBreak/>
        <w:t xml:space="preserve">Взрослый 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предлагает ребенку </w:t>
      </w:r>
      <w:r w:rsidRPr="00871A17">
        <w:rPr>
          <w:sz w:val="28"/>
        </w:rPr>
        <w:t>  </w:t>
      </w:r>
      <w:r w:rsidRPr="003C3E45">
        <w:rPr>
          <w:sz w:val="28"/>
          <w:lang w:val="ru-RU"/>
        </w:rPr>
        <w:t>взять из кузова машины кошку (найди её среди других «мам»), вместе с этой игрушкой подойти к столу, на котором лежат картинки с изображением котёнка, жеребёнка, телёнка и щенка, и выбрать детёныш кошкой.</w:t>
      </w:r>
    </w:p>
    <w:p w:rsidR="001C742F" w:rsidRDefault="001C742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rStyle w:val="a4"/>
          <w:sz w:val="28"/>
          <w:lang w:val="ru-RU"/>
        </w:rPr>
      </w:pP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rStyle w:val="a4"/>
          <w:sz w:val="28"/>
          <w:lang w:val="ru-RU"/>
        </w:rPr>
        <w:t>«Развитие речи дошкольников в</w:t>
      </w:r>
      <w:r w:rsidRPr="00871A17">
        <w:rPr>
          <w:rStyle w:val="a4"/>
          <w:sz w:val="28"/>
        </w:rPr>
        <w:t> </w:t>
      </w:r>
      <w:r w:rsidRPr="003C3E45">
        <w:rPr>
          <w:rStyle w:val="a4"/>
          <w:sz w:val="28"/>
          <w:lang w:val="ru-RU"/>
        </w:rPr>
        <w:t xml:space="preserve"> дидактических играх»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right"/>
        <w:rPr>
          <w:sz w:val="28"/>
          <w:lang w:val="ru-RU"/>
        </w:rPr>
      </w:pPr>
      <w:r w:rsidRPr="003C3E45">
        <w:rPr>
          <w:sz w:val="28"/>
          <w:lang w:val="ru-RU"/>
        </w:rPr>
        <w:t>“Игра – это фантастический мир, освобожденный от деспотизма</w:t>
      </w:r>
      <w:r w:rsidRPr="003C3E45">
        <w:rPr>
          <w:sz w:val="28"/>
          <w:lang w:val="ru-RU"/>
        </w:rPr>
        <w:br/>
        <w:t>и подавления взрослых, мир открытия вытесненных желаний,</w:t>
      </w:r>
      <w:r w:rsidRPr="003C3E45">
        <w:rPr>
          <w:sz w:val="28"/>
          <w:lang w:val="ru-RU"/>
        </w:rPr>
        <w:br/>
        <w:t>мир реализации нереализуемого</w:t>
      </w:r>
      <w:proofErr w:type="gramStart"/>
      <w:r w:rsidRPr="003C3E45">
        <w:rPr>
          <w:sz w:val="28"/>
          <w:lang w:val="ru-RU"/>
        </w:rPr>
        <w:t>.”</w:t>
      </w:r>
      <w:r w:rsidRPr="003C3E45">
        <w:rPr>
          <w:sz w:val="28"/>
          <w:lang w:val="ru-RU"/>
        </w:rPr>
        <w:br/>
      </w:r>
      <w:proofErr w:type="gramEnd"/>
      <w:r w:rsidRPr="003C3E45">
        <w:rPr>
          <w:sz w:val="28"/>
          <w:lang w:val="ru-RU"/>
        </w:rPr>
        <w:t xml:space="preserve">А.С. </w:t>
      </w:r>
      <w:proofErr w:type="spellStart"/>
      <w:r w:rsidRPr="003C3E45">
        <w:rPr>
          <w:sz w:val="28"/>
          <w:lang w:val="ru-RU"/>
        </w:rPr>
        <w:t>Спиваковская</w:t>
      </w:r>
      <w:proofErr w:type="spellEnd"/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Дидактические игры – одно из средств воспитания и обучения дошкольников. С их помощью у детей развиваются любознательность, мышле</w:t>
      </w:r>
      <w:r w:rsidRPr="003C3E45">
        <w:rPr>
          <w:sz w:val="28"/>
          <w:lang w:val="ru-RU"/>
        </w:rPr>
        <w:softHyphen/>
        <w:t>ние, речь, воображение, память, расширяются и за</w:t>
      </w:r>
      <w:r w:rsidRPr="003C3E45">
        <w:rPr>
          <w:sz w:val="28"/>
          <w:lang w:val="ru-RU"/>
        </w:rPr>
        <w:softHyphen/>
        <w:t>крепляются представления об окружающем мире.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Дидактические игры, направленные на развитие речи, логического мышления и закрепление эле</w:t>
      </w:r>
      <w:r w:rsidRPr="003C3E45">
        <w:rPr>
          <w:sz w:val="28"/>
          <w:lang w:val="ru-RU"/>
        </w:rPr>
        <w:softHyphen/>
        <w:t>ментарных математических представлений.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Усвоение знаний детьми происходит значительно быстрее в игре, чем на занятиях. Дети, увлеченные замыслом игры, не замечают того, что они учатся, хотя им приходится сталкиваться с трудностями при решении задач, поставленных в игровой форме.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Игровые действия в играх и упражнениях всегда включают в себя обучающую задачу. Решение этой задачи является для каждого ребенка важным условием личного успеха в игре и его эмоциональной связи с остальными участниками.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Для того</w:t>
      </w:r>
      <w:proofErr w:type="gramStart"/>
      <w:r w:rsidRPr="003C3E45">
        <w:rPr>
          <w:sz w:val="28"/>
          <w:lang w:val="ru-RU"/>
        </w:rPr>
        <w:t>,</w:t>
      </w:r>
      <w:proofErr w:type="gramEnd"/>
      <w:r w:rsidRPr="003C3E45">
        <w:rPr>
          <w:sz w:val="28"/>
          <w:lang w:val="ru-RU"/>
        </w:rPr>
        <w:t xml:space="preserve"> чтобы заниматься развитием речи с ребенком, вовсе необязательно усаживать ребенка за стол, создавать атмосферу урока. Существует много игр, в которые можно играть с малышом по дороге в детский сад, на прогулке, в транспорте.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Кроме этого, играя с ребенком, вы создаете эмоциональную связь, дружеские доверительные отношения с ним.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rStyle w:val="a4"/>
          <w:sz w:val="28"/>
          <w:lang w:val="ru-RU"/>
        </w:rPr>
        <w:t>Дидактические игры по развитию речи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Уважаемые родители!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Чтобы речь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ваших детей была правильной и грамотной рекомендую играть с ребятами в дидактические игры по развитию речи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«Закончи предложение»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(употребление сложноподчинённых предложений)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Мама положила хлеб… куда? </w:t>
      </w:r>
      <w:proofErr w:type="gramStart"/>
      <w:r w:rsidRPr="003C3E45">
        <w:rPr>
          <w:sz w:val="28"/>
          <w:lang w:val="ru-RU"/>
        </w:rPr>
        <w:t xml:space="preserve">( </w:t>
      </w:r>
      <w:proofErr w:type="gramEnd"/>
      <w:r w:rsidRPr="003C3E45">
        <w:rPr>
          <w:sz w:val="28"/>
          <w:lang w:val="ru-RU"/>
        </w:rPr>
        <w:t>в хлебницу)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Брат насыпал сахар… куда? </w:t>
      </w:r>
      <w:proofErr w:type="gramStart"/>
      <w:r w:rsidRPr="003C3E45">
        <w:rPr>
          <w:sz w:val="28"/>
          <w:lang w:val="ru-RU"/>
        </w:rPr>
        <w:t xml:space="preserve">( </w:t>
      </w:r>
      <w:proofErr w:type="gramEnd"/>
      <w:r w:rsidRPr="003C3E45">
        <w:rPr>
          <w:sz w:val="28"/>
          <w:lang w:val="ru-RU"/>
        </w:rPr>
        <w:t>в сахарницу)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Бабушка сделала вкусный салат и положила его… куда? </w:t>
      </w:r>
      <w:proofErr w:type="gramStart"/>
      <w:r w:rsidRPr="003C3E45">
        <w:rPr>
          <w:sz w:val="28"/>
          <w:lang w:val="ru-RU"/>
        </w:rPr>
        <w:t xml:space="preserve">( </w:t>
      </w:r>
      <w:proofErr w:type="gramEnd"/>
      <w:r w:rsidRPr="003C3E45">
        <w:rPr>
          <w:sz w:val="28"/>
          <w:lang w:val="ru-RU"/>
        </w:rPr>
        <w:t>в салатницу)</w:t>
      </w:r>
    </w:p>
    <w:p w:rsidR="00736C5F" w:rsidRP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Папа принёс конфеты и положил их … куда? </w:t>
      </w:r>
      <w:r w:rsidRPr="001C742F">
        <w:rPr>
          <w:sz w:val="28"/>
          <w:lang w:val="ru-RU"/>
        </w:rPr>
        <w:t xml:space="preserve">(в </w:t>
      </w:r>
      <w:proofErr w:type="spellStart"/>
      <w:r w:rsidRPr="001C742F">
        <w:rPr>
          <w:sz w:val="28"/>
          <w:lang w:val="ru-RU"/>
        </w:rPr>
        <w:t>конфетницу</w:t>
      </w:r>
      <w:proofErr w:type="spellEnd"/>
      <w:r w:rsidRPr="001C742F">
        <w:rPr>
          <w:sz w:val="28"/>
          <w:lang w:val="ru-RU"/>
        </w:rPr>
        <w:t>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Марина не пошла сегодня в школу, потому что… </w:t>
      </w:r>
      <w:proofErr w:type="gramStart"/>
      <w:r w:rsidRPr="003C3E45">
        <w:rPr>
          <w:sz w:val="28"/>
          <w:lang w:val="ru-RU"/>
        </w:rPr>
        <w:t xml:space="preserve">( </w:t>
      </w:r>
      <w:proofErr w:type="gramEnd"/>
      <w:r w:rsidRPr="003C3E45">
        <w:rPr>
          <w:sz w:val="28"/>
          <w:lang w:val="ru-RU"/>
        </w:rPr>
        <w:t>заболела)</w:t>
      </w:r>
    </w:p>
    <w:p w:rsidR="00736C5F" w:rsidRP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Мы включили обогреватели, потому что… </w:t>
      </w:r>
      <w:r w:rsidRPr="001C742F">
        <w:rPr>
          <w:sz w:val="28"/>
          <w:lang w:val="ru-RU"/>
        </w:rPr>
        <w:t>(стало холодно)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Я не хочу спать, потому что… </w:t>
      </w:r>
      <w:proofErr w:type="gramStart"/>
      <w:r w:rsidRPr="003C3E45">
        <w:rPr>
          <w:sz w:val="28"/>
          <w:lang w:val="ru-RU"/>
        </w:rPr>
        <w:t xml:space="preserve">( </w:t>
      </w:r>
      <w:proofErr w:type="gramEnd"/>
      <w:r w:rsidRPr="003C3E45">
        <w:rPr>
          <w:sz w:val="28"/>
          <w:lang w:val="ru-RU"/>
        </w:rPr>
        <w:t>ещё рано)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Мы поедем завтра в лес, если… (будет хорошая погода)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Мама пошла на рынок, чтобы… (купить продукты)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Кошка забралась на дерево, чтобы…(спастись то собаки)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«Кому угощение?»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(употребление трудных форм существительных)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lastRenderedPageBreak/>
        <w:t>Взрослый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говорит, что в корзинке подарки для зверей, но боится перепутать кому что. Просит помочь. </w:t>
      </w:r>
      <w:proofErr w:type="gramStart"/>
      <w:r w:rsidRPr="003C3E45">
        <w:rPr>
          <w:sz w:val="28"/>
          <w:lang w:val="ru-RU"/>
        </w:rPr>
        <w:t>Предлагаются картинки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с изображением медведя, птиц — гусей, кур, лебедей, лошади, волка, лисы, рыси, обезьяны, кенгуру, жирафа, слона.</w:t>
      </w:r>
      <w:proofErr w:type="gramEnd"/>
      <w:r w:rsidRPr="003C3E45">
        <w:rPr>
          <w:sz w:val="28"/>
          <w:lang w:val="ru-RU"/>
        </w:rPr>
        <w:t xml:space="preserve"> Кому мёд? Кому зерно? Кому мясо? Кому фрукты?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«Назови три слова»</w:t>
      </w:r>
      <w:r w:rsidRPr="00871A17">
        <w:rPr>
          <w:sz w:val="28"/>
          <w:u w:val="single"/>
        </w:rPr>
        <w:t> </w:t>
      </w:r>
      <w:r w:rsidRPr="003C3E45">
        <w:rPr>
          <w:sz w:val="28"/>
          <w:lang w:val="ru-RU"/>
        </w:rPr>
        <w:t>(активизация словаря)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Дети становятся в шеренгу. Каждому участнику по очереди задаётся вопрос. Нужно, делая три шага вперёд, давать с каждым шагом три слова-ответа, не замедляя темпа ходьбы.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Что можно купить? (платье, костюм, брюки)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Что можно варить? Что можно читать? Чем можно рисовать? Что может летать? Что может плавать? Что</w:t>
      </w:r>
      <w:r w:rsidRPr="00871A17">
        <w:rPr>
          <w:sz w:val="28"/>
        </w:rPr>
        <w:t> </w:t>
      </w:r>
      <w:r w:rsidRPr="003C3E45">
        <w:rPr>
          <w:sz w:val="28"/>
          <w:lang w:val="ru-RU"/>
        </w:rPr>
        <w:t xml:space="preserve"> (кто) может скакать? и т. д.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«Кто кем хочет стать?»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(употребление трудных форм глагола)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Детям предлагаются сюжетные картинки с изображением трудовых действий. Чем заняты мальчики? (Мальчики хотят сделать макет самолёта) Кем они хотят стать? (Они хотят стать лётчиками). Детям </w:t>
      </w:r>
      <w:proofErr w:type="gramStart"/>
      <w:r w:rsidRPr="003C3E45">
        <w:rPr>
          <w:sz w:val="28"/>
          <w:lang w:val="ru-RU"/>
        </w:rPr>
        <w:t>предлагается придумать предложение со словом хотим</w:t>
      </w:r>
      <w:proofErr w:type="gramEnd"/>
      <w:r w:rsidRPr="003C3E45">
        <w:rPr>
          <w:sz w:val="28"/>
          <w:lang w:val="ru-RU"/>
        </w:rPr>
        <w:t xml:space="preserve"> или хочу.</w:t>
      </w:r>
    </w:p>
    <w:p w:rsidR="00736C5F" w:rsidRP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1C742F">
        <w:rPr>
          <w:sz w:val="28"/>
          <w:u w:val="single"/>
          <w:lang w:val="ru-RU"/>
        </w:rPr>
        <w:t>«Зоопарк»</w:t>
      </w:r>
    </w:p>
    <w:p w:rsidR="00736C5F" w:rsidRP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1C742F">
        <w:rPr>
          <w:sz w:val="28"/>
          <w:lang w:val="ru-RU"/>
        </w:rPr>
        <w:t>(развитие связной речи).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Дети садятся в круг, получая по картинке, не </w:t>
      </w:r>
      <w:proofErr w:type="gramStart"/>
      <w:r w:rsidRPr="003C3E45">
        <w:rPr>
          <w:sz w:val="28"/>
          <w:lang w:val="ru-RU"/>
        </w:rPr>
        <w:t>показывая</w:t>
      </w:r>
      <w:proofErr w:type="gramEnd"/>
      <w:r w:rsidRPr="003C3E45">
        <w:rPr>
          <w:sz w:val="28"/>
          <w:lang w:val="ru-RU"/>
        </w:rPr>
        <w:t xml:space="preserve"> их друг другу. Каждый должен описать своё животное, не называя его, по такому плану: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Внешний вид;</w:t>
      </w:r>
    </w:p>
    <w:p w:rsid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Чем питается.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Для игры используются «игровые часы». Вначале крутят стрелку. На кого она укажет, тот начинает рассказ. Затем вращением стрелки определяют, кто должен отгадывать описываемое животное.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«Сравни предметы»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(на развитие наблюдательности, уточнение словаря за счёт названий деталей и частей предметов, их качеств).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 игре можно использовать как вещи и игрушки, одинаковые по названию, но отличающиеся какими-то признаками или деталями, так и парные предметные картинки. Например, два ведра, два фартука, две рубашки, две ложки и т.д.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 сообщает, что прислали посылку. Что же это? Достаёт вещи. «Сейчас мы их внимательно рассмотрим. Я буду рассказывать об одной вещи, а кто-то из вас — о другой. Рассказывать будем по очереди».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Например: Взрослый: «У меня нарядный фартук».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Ребёнок: «У меня рабочий фартук».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Взрослый: «Он белого цвета в красный горошек».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Ребёнок: «А </w:t>
      </w:r>
      <w:proofErr w:type="gramStart"/>
      <w:r w:rsidRPr="003C3E45">
        <w:rPr>
          <w:sz w:val="28"/>
          <w:lang w:val="ru-RU"/>
        </w:rPr>
        <w:t>мой</w:t>
      </w:r>
      <w:proofErr w:type="gramEnd"/>
      <w:r w:rsidRPr="003C3E45">
        <w:rPr>
          <w:sz w:val="28"/>
          <w:lang w:val="ru-RU"/>
        </w:rPr>
        <w:t xml:space="preserve"> — тёмно-синего цвета».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Взрослый: «</w:t>
      </w:r>
      <w:proofErr w:type="gramStart"/>
      <w:r w:rsidRPr="003C3E45">
        <w:rPr>
          <w:sz w:val="28"/>
          <w:lang w:val="ru-RU"/>
        </w:rPr>
        <w:t>Мой</w:t>
      </w:r>
      <w:proofErr w:type="gramEnd"/>
      <w:r w:rsidRPr="003C3E45">
        <w:rPr>
          <w:sz w:val="28"/>
          <w:lang w:val="ru-RU"/>
        </w:rPr>
        <w:t xml:space="preserve"> украшен кружевными оборками».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Ребёнок: «А </w:t>
      </w:r>
      <w:proofErr w:type="gramStart"/>
      <w:r w:rsidRPr="003C3E45">
        <w:rPr>
          <w:sz w:val="28"/>
          <w:lang w:val="ru-RU"/>
        </w:rPr>
        <w:t>мой</w:t>
      </w:r>
      <w:proofErr w:type="gramEnd"/>
      <w:r w:rsidRPr="003C3E45">
        <w:rPr>
          <w:sz w:val="28"/>
          <w:lang w:val="ru-RU"/>
        </w:rPr>
        <w:t xml:space="preserve"> — красной лентой».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Взрослый: «У этого фартука по бокам два кармана».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Ребёнок: «А у этого — один большой на груди».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Взрослый: «На этих карманах — узор из цветов».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Ребёнок: «А на этом нарисованы инструменты».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Взрослый: «В этом фартуке накрывают на стол».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lastRenderedPageBreak/>
        <w:t>Ребёнок: «А этот одевают для работы в мастерской».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«Кто кем был или что чем было»</w:t>
      </w:r>
    </w:p>
    <w:p w:rsid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(активизация словаря и расширение знаний об окружающем).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proofErr w:type="gramStart"/>
      <w:r w:rsidRPr="003C3E45">
        <w:rPr>
          <w:sz w:val="28"/>
          <w:lang w:val="ru-RU"/>
        </w:rPr>
        <w:t>Кем или чем раньше был цыплёнок (яйцом), лошадь (жеребёнком), лягушка (головастиком), бабочка (гусеницей), ботинки (кожей), рубашка (тканью), рыба (икринкой), шкаф (доской), хлеб (мукой), велосипед (железом), свитер (шерстью) и т.д.?</w:t>
      </w:r>
      <w:proofErr w:type="gramEnd"/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«Назови как можно больше предметов»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(активизация словаря, развитие внимания).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Дети становятся в ряд, им предлагается по очереди называть предметы, которые их окружают. Назвавший слово — делает шаг вперёд. Выигрывает тот, кто правильно и чётко произносил слова и назвал большее количество предметов, не повторяясь, и таким образом оказался впереди всех.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«Подбери рифму»</w:t>
      </w:r>
    </w:p>
    <w:p w:rsidR="001C742F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(развивает фонематический слух).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 xml:space="preserve">Взрослый объясняет, что все слова звучат по-разному, но есть среди них и такие, которые звучат </w:t>
      </w:r>
      <w:proofErr w:type="gramStart"/>
      <w:r w:rsidRPr="003C3E45">
        <w:rPr>
          <w:sz w:val="28"/>
          <w:lang w:val="ru-RU"/>
        </w:rPr>
        <w:t>немножко</w:t>
      </w:r>
      <w:proofErr w:type="gramEnd"/>
      <w:r w:rsidRPr="003C3E45">
        <w:rPr>
          <w:sz w:val="28"/>
          <w:lang w:val="ru-RU"/>
        </w:rPr>
        <w:t xml:space="preserve"> похоже. Предлагает помочь подобрать слово.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По дороге шёл жучок,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Песню пел в траве … (сверчок).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Можно использовать любые стихи или отдельные рифмы.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u w:val="single"/>
          <w:lang w:val="ru-RU"/>
        </w:rPr>
        <w:t>«Назови части предмета»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(обогащение словаря, развитие умения соотносить предмет и его части).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3C3E45">
        <w:rPr>
          <w:sz w:val="28"/>
          <w:lang w:val="ru-RU"/>
        </w:rPr>
        <w:t>Воспитатель показывает картинки с изображением дома, грузовика, дерева, птицы и т.д.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871A17">
        <w:rPr>
          <w:sz w:val="28"/>
        </w:rPr>
        <w:t>I</w:t>
      </w:r>
      <w:r w:rsidRPr="003C3E45">
        <w:rPr>
          <w:sz w:val="28"/>
          <w:lang w:val="ru-RU"/>
        </w:rPr>
        <w:t xml:space="preserve"> вариант: дети по очереди называют части предметов.</w:t>
      </w:r>
    </w:p>
    <w:p w:rsidR="00736C5F" w:rsidRPr="003C3E45" w:rsidRDefault="00736C5F" w:rsidP="001C742F">
      <w:pPr>
        <w:pStyle w:val="a3"/>
        <w:shd w:val="clear" w:color="auto" w:fill="FFFFFF"/>
        <w:spacing w:before="0" w:beforeAutospacing="0" w:after="0" w:afterAutospacing="0"/>
        <w:ind w:firstLine="0"/>
        <w:jc w:val="both"/>
        <w:rPr>
          <w:sz w:val="28"/>
          <w:lang w:val="ru-RU"/>
        </w:rPr>
      </w:pPr>
      <w:r w:rsidRPr="00871A17">
        <w:rPr>
          <w:sz w:val="28"/>
        </w:rPr>
        <w:t>II</w:t>
      </w:r>
      <w:r w:rsidRPr="003C3E45">
        <w:rPr>
          <w:sz w:val="28"/>
          <w:lang w:val="ru-RU"/>
        </w:rPr>
        <w:t xml:space="preserve"> вариант: каждый ребёнок получает рисунок и сам называет все части.</w:t>
      </w:r>
    </w:p>
    <w:p w:rsidR="00435FDE" w:rsidRPr="003C3E45" w:rsidRDefault="00435FDE" w:rsidP="003C3E45">
      <w:pPr>
        <w:spacing w:after="0" w:line="240" w:lineRule="auto"/>
        <w:ind w:firstLine="426"/>
        <w:jc w:val="both"/>
        <w:rPr>
          <w:sz w:val="24"/>
          <w:lang w:val="ru-RU"/>
        </w:rPr>
      </w:pPr>
    </w:p>
    <w:sectPr w:rsidR="00435FDE" w:rsidRPr="003C3E45" w:rsidSect="003C3E45">
      <w:pgSz w:w="11906" w:h="16838"/>
      <w:pgMar w:top="851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222FA2"/>
    <w:multiLevelType w:val="hybridMultilevel"/>
    <w:tmpl w:val="13CCD7C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736C5F"/>
    <w:rsid w:val="001C742F"/>
    <w:rsid w:val="002129F6"/>
    <w:rsid w:val="00261DE3"/>
    <w:rsid w:val="003C3E45"/>
    <w:rsid w:val="00435FDE"/>
    <w:rsid w:val="004C0086"/>
    <w:rsid w:val="004C15D1"/>
    <w:rsid w:val="00736C5F"/>
    <w:rsid w:val="007447D2"/>
    <w:rsid w:val="00871A17"/>
    <w:rsid w:val="008B2ABB"/>
    <w:rsid w:val="00C85348"/>
    <w:rsid w:val="00E47836"/>
    <w:rsid w:val="00EA5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ru v:ext="edit" colors="#9f6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9F6"/>
  </w:style>
  <w:style w:type="paragraph" w:styleId="1">
    <w:name w:val="heading 1"/>
    <w:basedOn w:val="a"/>
    <w:next w:val="a"/>
    <w:link w:val="10"/>
    <w:uiPriority w:val="9"/>
    <w:qFormat/>
    <w:rsid w:val="002129F6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129F6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129F6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129F6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129F6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129F6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129F6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129F6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129F6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36C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129F6"/>
    <w:rPr>
      <w:b/>
      <w:bCs/>
      <w:spacing w:val="0"/>
    </w:rPr>
  </w:style>
  <w:style w:type="character" w:customStyle="1" w:styleId="10">
    <w:name w:val="Заголовок 1 Знак"/>
    <w:basedOn w:val="a0"/>
    <w:link w:val="1"/>
    <w:uiPriority w:val="9"/>
    <w:rsid w:val="002129F6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2129F6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2129F6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2129F6"/>
    <w:rPr>
      <w:b/>
      <w:bCs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2129F6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7">
    <w:name w:val="Название Знак"/>
    <w:basedOn w:val="a0"/>
    <w:link w:val="a6"/>
    <w:uiPriority w:val="10"/>
    <w:rsid w:val="002129F6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8">
    <w:name w:val="Subtitle"/>
    <w:basedOn w:val="a"/>
    <w:next w:val="a"/>
    <w:link w:val="a9"/>
    <w:uiPriority w:val="11"/>
    <w:qFormat/>
    <w:rsid w:val="002129F6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2129F6"/>
    <w:rPr>
      <w:i/>
      <w:iCs/>
      <w:color w:val="808080" w:themeColor="text1" w:themeTint="7F"/>
      <w:spacing w:val="10"/>
      <w:sz w:val="24"/>
      <w:szCs w:val="24"/>
    </w:rPr>
  </w:style>
  <w:style w:type="character" w:styleId="aa">
    <w:name w:val="Emphasis"/>
    <w:uiPriority w:val="20"/>
    <w:qFormat/>
    <w:rsid w:val="002129F6"/>
    <w:rPr>
      <w:b/>
      <w:bCs/>
      <w:i/>
      <w:iCs/>
      <w:color w:val="auto"/>
    </w:rPr>
  </w:style>
  <w:style w:type="paragraph" w:styleId="ab">
    <w:name w:val="No Spacing"/>
    <w:basedOn w:val="a"/>
    <w:uiPriority w:val="1"/>
    <w:qFormat/>
    <w:rsid w:val="002129F6"/>
    <w:pPr>
      <w:spacing w:after="0" w:line="240" w:lineRule="auto"/>
      <w:ind w:firstLine="0"/>
    </w:pPr>
  </w:style>
  <w:style w:type="paragraph" w:styleId="ac">
    <w:name w:val="List Paragraph"/>
    <w:basedOn w:val="a"/>
    <w:uiPriority w:val="34"/>
    <w:qFormat/>
    <w:rsid w:val="002129F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129F6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2129F6"/>
    <w:rPr>
      <w:rFonts w:asciiTheme="minorHAnsi"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2129F6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e">
    <w:name w:val="Выделенная цитата Знак"/>
    <w:basedOn w:val="a0"/>
    <w:link w:val="ad"/>
    <w:uiPriority w:val="30"/>
    <w:rsid w:val="002129F6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f">
    <w:name w:val="Subtle Emphasis"/>
    <w:uiPriority w:val="19"/>
    <w:qFormat/>
    <w:rsid w:val="002129F6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2129F6"/>
    <w:rPr>
      <w:b/>
      <w:bCs/>
      <w:i/>
      <w:iCs/>
      <w:color w:val="auto"/>
      <w:u w:val="single"/>
    </w:rPr>
  </w:style>
  <w:style w:type="character" w:styleId="af1">
    <w:name w:val="Subtle Reference"/>
    <w:uiPriority w:val="31"/>
    <w:qFormat/>
    <w:rsid w:val="002129F6"/>
    <w:rPr>
      <w:smallCaps/>
    </w:rPr>
  </w:style>
  <w:style w:type="character" w:styleId="af2">
    <w:name w:val="Intense Reference"/>
    <w:uiPriority w:val="32"/>
    <w:qFormat/>
    <w:rsid w:val="002129F6"/>
    <w:rPr>
      <w:b/>
      <w:bCs/>
      <w:smallCaps/>
      <w:color w:val="auto"/>
    </w:rPr>
  </w:style>
  <w:style w:type="character" w:styleId="af3">
    <w:name w:val="Book Title"/>
    <w:uiPriority w:val="33"/>
    <w:qFormat/>
    <w:rsid w:val="002129F6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2129F6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C85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C85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58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7</Pages>
  <Words>2202</Words>
  <Characters>12558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Image&amp;Matros ®</cp:lastModifiedBy>
  <cp:revision>12</cp:revision>
  <dcterms:created xsi:type="dcterms:W3CDTF">2017-09-17T18:01:00Z</dcterms:created>
  <dcterms:modified xsi:type="dcterms:W3CDTF">2019-09-21T09:00:00Z</dcterms:modified>
</cp:coreProperties>
</file>