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09" w:rsidRDefault="00101509" w:rsidP="00820FF4">
      <w:pPr>
        <w:shd w:val="clear" w:color="auto" w:fill="FFFFFF"/>
        <w:spacing w:after="183" w:line="360" w:lineRule="auto"/>
        <w:jc w:val="center"/>
        <w:rPr>
          <w:rFonts w:asci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ТЕХНОЛОГИЧЕСКАЯ КАРТА</w:t>
      </w:r>
    </w:p>
    <w:p w:rsidR="00101509" w:rsidRDefault="00101509" w:rsidP="00820FF4">
      <w:pPr>
        <w:shd w:val="clear" w:color="auto" w:fill="FFFFFF"/>
        <w:spacing w:after="183" w:line="360" w:lineRule="auto"/>
        <w:jc w:val="center"/>
        <w:rPr>
          <w:rFonts w:asci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хорового занятия (1 год обучения)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b/>
          <w:bCs/>
          <w:color w:val="333333"/>
          <w:sz w:val="28"/>
          <w:szCs w:val="28"/>
          <w:lang w:eastAsia="ru-RU"/>
        </w:rPr>
      </w:pP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«Ансамбль и строй в пении»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Возраст обучающихся: 7-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8лет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 xml:space="preserve">Год обучения: 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1 год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Тип занятия:</w:t>
      </w:r>
      <w:r>
        <w:rPr>
          <w:rFonts w:ascii="Times New Roman"/>
          <w:color w:val="333333"/>
          <w:sz w:val="28"/>
          <w:szCs w:val="28"/>
          <w:lang w:eastAsia="ru-RU"/>
        </w:rPr>
        <w:t xml:space="preserve"> формирование</w:t>
      </w:r>
      <w:r>
        <w:rPr>
          <w:rFonts w:ascii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и навыков, закрепление и совершенствование знаний</w:t>
      </w:r>
      <w:r>
        <w:rPr>
          <w:rFonts w:ascii="Times New Roman"/>
          <w:color w:val="333333"/>
          <w:sz w:val="28"/>
          <w:szCs w:val="28"/>
          <w:lang w:eastAsia="ru-RU"/>
        </w:rPr>
        <w:t>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/>
          <w:color w:val="333333"/>
          <w:sz w:val="28"/>
          <w:szCs w:val="28"/>
          <w:lang w:eastAsia="ru-RU"/>
        </w:rPr>
        <w:t xml:space="preserve"> фортепиано, компьютер, мультимедийный проектор, экран, синтезатор;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Программное обеспечение: 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модифицированная программа по внеурочной деятельности «ХОР»;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 xml:space="preserve">Педагогические технологии: 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здоровье</w:t>
      </w:r>
      <w:r>
        <w:rPr>
          <w:rFonts w:ascii="Times New Roman"/>
          <w:color w:val="000000"/>
          <w:sz w:val="28"/>
          <w:szCs w:val="28"/>
          <w:shd w:val="clear" w:color="auto" w:fill="FFFFFF"/>
          <w:lang w:eastAsia="ru-RU"/>
        </w:rPr>
        <w:t xml:space="preserve"> сберегающие, игровые, </w:t>
      </w:r>
      <w:r>
        <w:rPr>
          <w:rFonts w:ascii="Times New Roman"/>
          <w:color w:val="333333"/>
          <w:sz w:val="28"/>
          <w:szCs w:val="28"/>
          <w:lang w:eastAsia="ru-RU"/>
        </w:rPr>
        <w:t>проблемное обучение;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Вид занятия:</w:t>
      </w:r>
      <w:r>
        <w:rPr>
          <w:rFonts w:ascii="Times New Roman"/>
          <w:color w:val="333333"/>
          <w:sz w:val="28"/>
          <w:szCs w:val="28"/>
          <w:lang w:eastAsia="ru-RU"/>
        </w:rPr>
        <w:t> комбинированный;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 xml:space="preserve">Форма организации учебной деятельности: 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коллективная</w:t>
      </w:r>
      <w:r>
        <w:rPr>
          <w:rFonts w:ascii="Times New Roman"/>
          <w:color w:val="333333"/>
          <w:sz w:val="28"/>
          <w:szCs w:val="28"/>
          <w:lang w:eastAsia="ru-RU"/>
        </w:rPr>
        <w:t>, групповая;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Наглядность:</w:t>
      </w:r>
      <w:r>
        <w:rPr>
          <w:rFonts w:ascii="Times New Roman"/>
          <w:color w:val="333333"/>
          <w:sz w:val="28"/>
          <w:szCs w:val="28"/>
          <w:lang w:eastAsia="ru-RU"/>
        </w:rPr>
        <w:t> видео урок «Унисон» из видеопрограммы «Шишкина школа»;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 xml:space="preserve">Цель занятия: </w:t>
      </w:r>
      <w:r>
        <w:rPr>
          <w:rFonts w:ascii="Times New Roman"/>
          <w:bCs/>
          <w:color w:val="333333"/>
          <w:sz w:val="28"/>
          <w:szCs w:val="28"/>
          <w:lang w:eastAsia="ru-RU"/>
        </w:rPr>
        <w:t>формирование чистоты интонирования, пение одноголосно в унисон.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101509" w:rsidRDefault="00101509" w:rsidP="00820FF4">
      <w:pPr>
        <w:shd w:val="clear" w:color="auto" w:fill="FFFFFF"/>
        <w:spacing w:after="183" w:line="360" w:lineRule="auto"/>
        <w:jc w:val="center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u w:val="single"/>
          <w:lang w:eastAsia="ru-RU"/>
        </w:rPr>
        <w:t>Личностные:</w:t>
      </w:r>
    </w:p>
    <w:p w:rsidR="00101509" w:rsidRDefault="00101509" w:rsidP="00820FF4">
      <w:pPr>
        <w:pStyle w:val="ListParagraph"/>
        <w:widowControl w:val="0"/>
        <w:numPr>
          <w:ilvl w:val="0"/>
          <w:numId w:val="28"/>
        </w:numPr>
        <w:shd w:val="clear" w:color="auto" w:fill="FFFFFF"/>
        <w:suppressAutoHyphens/>
        <w:spacing w:before="100" w:beforeAutospacing="1" w:after="100" w:afterAutospacing="1" w:line="360" w:lineRule="auto"/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  <w:t>формирование навыка интонирования в пении;</w:t>
      </w:r>
    </w:p>
    <w:p w:rsidR="00101509" w:rsidRDefault="00101509" w:rsidP="00820F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формирование навыка петь в унисон;</w:t>
      </w:r>
    </w:p>
    <w:p w:rsidR="00101509" w:rsidRDefault="00101509" w:rsidP="00820F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формирования умения подстраивать свой голос под голоса обучающихся;</w:t>
      </w:r>
    </w:p>
    <w:p w:rsidR="00101509" w:rsidRDefault="00101509" w:rsidP="00820F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формирование личной ответственности в процессе пения;</w:t>
      </w:r>
    </w:p>
    <w:p w:rsidR="00101509" w:rsidRDefault="00101509" w:rsidP="00820F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формирование коммуникативной компетенции в процессе образовательной деятельности;</w:t>
      </w:r>
    </w:p>
    <w:p w:rsidR="00101509" w:rsidRDefault="00101509" w:rsidP="00820FF4">
      <w:pPr>
        <w:shd w:val="clear" w:color="auto" w:fill="FFFFFF"/>
        <w:spacing w:after="183" w:line="360" w:lineRule="auto"/>
        <w:jc w:val="center"/>
        <w:rPr>
          <w:rFonts w:ascii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/>
          <w:color w:val="333333"/>
          <w:sz w:val="28"/>
          <w:szCs w:val="28"/>
          <w:u w:val="single"/>
          <w:lang w:eastAsia="ru-RU"/>
        </w:rPr>
        <w:t>Метапредметные:</w:t>
      </w:r>
    </w:p>
    <w:p w:rsidR="00101509" w:rsidRDefault="00101509" w:rsidP="00820FF4">
      <w:pPr>
        <w:pStyle w:val="ListParagraph"/>
        <w:widowControl w:val="0"/>
        <w:numPr>
          <w:ilvl w:val="0"/>
          <w:numId w:val="29"/>
        </w:numPr>
        <w:shd w:val="clear" w:color="auto" w:fill="FFFFFF"/>
        <w:suppressAutoHyphens/>
        <w:spacing w:before="100" w:beforeAutospacing="1" w:after="100" w:afterAutospacing="1" w:line="360" w:lineRule="auto"/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  <w:t>формирование умения понимать образное содержание песни;</w:t>
      </w:r>
    </w:p>
    <w:p w:rsidR="00101509" w:rsidRDefault="00101509" w:rsidP="00820F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формирования первоначальных исполнительских умений и навыков;</w:t>
      </w:r>
    </w:p>
    <w:p w:rsidR="00101509" w:rsidRDefault="00101509" w:rsidP="00820F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формирование эстетического вкуса и внутренней культуры;</w:t>
      </w:r>
    </w:p>
    <w:p w:rsidR="00101509" w:rsidRDefault="00101509" w:rsidP="00820FF4">
      <w:pPr>
        <w:shd w:val="clear" w:color="auto" w:fill="FFFFFF"/>
        <w:spacing w:after="183" w:line="360" w:lineRule="auto"/>
        <w:jc w:val="center"/>
        <w:rPr>
          <w:rFonts w:ascii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/>
          <w:color w:val="333333"/>
          <w:sz w:val="28"/>
          <w:szCs w:val="28"/>
          <w:u w:val="single"/>
          <w:lang w:eastAsia="ru-RU"/>
        </w:rPr>
        <w:t>Предметные:</w:t>
      </w:r>
    </w:p>
    <w:p w:rsidR="00101509" w:rsidRDefault="00101509" w:rsidP="00820FF4">
      <w:pPr>
        <w:pStyle w:val="ListParagraph"/>
        <w:widowControl w:val="0"/>
        <w:numPr>
          <w:ilvl w:val="0"/>
          <w:numId w:val="30"/>
        </w:numPr>
        <w:shd w:val="clear" w:color="auto" w:fill="FFFFFF"/>
        <w:suppressAutoHyphens/>
        <w:spacing w:before="100" w:beforeAutospacing="1" w:after="100" w:afterAutospacing="1" w:line="360" w:lineRule="auto"/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  <w:t>формирование навыка слышать голоса своих товарищей;</w:t>
      </w:r>
    </w:p>
    <w:p w:rsidR="00101509" w:rsidRDefault="00101509" w:rsidP="00820F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 xml:space="preserve">формирование навыка </w:t>
      </w:r>
      <w:r>
        <w:rPr>
          <w:rFonts w:ascii="Times New Roman"/>
          <w:color w:val="333333"/>
          <w:kern w:val="2"/>
          <w:sz w:val="28"/>
          <w:szCs w:val="28"/>
          <w:shd w:val="clear" w:color="auto" w:fill="FFFFFF"/>
        </w:rPr>
        <w:t>пение одноголосно в унисон</w:t>
      </w:r>
      <w:r>
        <w:rPr>
          <w:rFonts w:ascii="Times New Roman"/>
          <w:color w:val="333333"/>
          <w:kern w:val="2"/>
          <w:sz w:val="28"/>
          <w:szCs w:val="28"/>
        </w:rPr>
        <w:t>;</w:t>
      </w:r>
    </w:p>
    <w:p w:rsidR="00101509" w:rsidRDefault="00101509" w:rsidP="00820F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формирование вокально-хоровых умений и навыков;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kern w:val="2"/>
          <w:sz w:val="28"/>
          <w:szCs w:val="28"/>
        </w:rPr>
      </w:pPr>
    </w:p>
    <w:p w:rsidR="00101509" w:rsidRDefault="00101509" w:rsidP="00820FF4">
      <w:pPr>
        <w:shd w:val="clear" w:color="auto" w:fill="FFFFFF"/>
        <w:spacing w:after="183" w:line="360" w:lineRule="auto"/>
        <w:jc w:val="center"/>
        <w:rPr>
          <w:rFonts w:ascii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u w:val="single"/>
          <w:lang w:eastAsia="ru-RU"/>
        </w:rPr>
        <w:t>Предметные:</w:t>
      </w:r>
    </w:p>
    <w:p w:rsidR="00101509" w:rsidRDefault="00101509" w:rsidP="00820FF4">
      <w:pPr>
        <w:pStyle w:val="ListParagraph"/>
        <w:widowControl w:val="0"/>
        <w:numPr>
          <w:ilvl w:val="0"/>
          <w:numId w:val="31"/>
        </w:numPr>
        <w:shd w:val="clear" w:color="auto" w:fill="FFFFFF"/>
        <w:suppressAutoHyphens/>
        <w:spacing w:before="100" w:beforeAutospacing="1" w:after="100" w:afterAutospacing="1" w:line="360" w:lineRule="auto"/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  <w:t>обучающиесяпродолжат знакомится с песней «Осенняя песенка» музыка Д. Васильева-Булгая, слова А. Плещеева</w:t>
      </w:r>
    </w:p>
    <w:p w:rsidR="00101509" w:rsidRDefault="00101509" w:rsidP="00820FF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обучающиесяузнают об унисоне в пении;</w:t>
      </w:r>
    </w:p>
    <w:p w:rsidR="00101509" w:rsidRDefault="00101509" w:rsidP="00820FF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обучающиесяузнают о правилах унисона;</w:t>
      </w:r>
    </w:p>
    <w:p w:rsidR="00101509" w:rsidRDefault="00101509" w:rsidP="00820FF4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/>
          <w:color w:val="333333"/>
          <w:kern w:val="2"/>
          <w:sz w:val="28"/>
          <w:szCs w:val="28"/>
        </w:rPr>
      </w:pP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/>
          <w:color w:val="333333"/>
          <w:sz w:val="28"/>
          <w:szCs w:val="28"/>
          <w:u w:val="single"/>
          <w:lang w:eastAsia="ru-RU"/>
        </w:rPr>
        <w:t>Метапредметные:</w:t>
      </w:r>
    </w:p>
    <w:p w:rsidR="00101509" w:rsidRDefault="00101509" w:rsidP="00820FF4">
      <w:pPr>
        <w:pStyle w:val="ListParagraph"/>
        <w:widowControl w:val="0"/>
        <w:numPr>
          <w:ilvl w:val="0"/>
          <w:numId w:val="32"/>
        </w:numPr>
        <w:shd w:val="clear" w:color="auto" w:fill="FFFFFF"/>
        <w:suppressAutoHyphens/>
        <w:spacing w:before="100" w:beforeAutospacing="1" w:after="100" w:afterAutospacing="1" w:line="360" w:lineRule="auto"/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  <w:t>обучающиесянаучаться обсуждать проблемные вопросы;</w:t>
      </w:r>
    </w:p>
    <w:p w:rsidR="00101509" w:rsidRDefault="00101509" w:rsidP="00820F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обучающиесянаучаться рефлексировать в ходе творческого сотрудничества;</w:t>
      </w:r>
    </w:p>
    <w:p w:rsidR="00101509" w:rsidRDefault="00101509" w:rsidP="00820F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обучающиесяузнают о значении унисона  в пении;</w:t>
      </w:r>
    </w:p>
    <w:p w:rsidR="00101509" w:rsidRDefault="00101509" w:rsidP="00820FF4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Times New Roman"/>
          <w:color w:val="333333"/>
          <w:kern w:val="2"/>
          <w:sz w:val="28"/>
          <w:szCs w:val="28"/>
        </w:rPr>
      </w:pPr>
    </w:p>
    <w:p w:rsidR="00101509" w:rsidRDefault="00101509" w:rsidP="00820FF4">
      <w:pPr>
        <w:shd w:val="clear" w:color="auto" w:fill="FFFFFF"/>
        <w:spacing w:after="183" w:line="360" w:lineRule="auto"/>
        <w:rPr>
          <w:rFonts w:ascii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/>
          <w:color w:val="333333"/>
          <w:sz w:val="28"/>
          <w:szCs w:val="28"/>
          <w:u w:val="single"/>
          <w:lang w:eastAsia="ru-RU"/>
        </w:rPr>
        <w:t>Личностные</w:t>
      </w:r>
      <w:r>
        <w:rPr>
          <w:rFonts w:ascii="Times New Roman"/>
          <w:color w:val="333333"/>
          <w:sz w:val="28"/>
          <w:szCs w:val="28"/>
          <w:lang w:eastAsia="ru-RU"/>
        </w:rPr>
        <w:t>:</w:t>
      </w:r>
    </w:p>
    <w:p w:rsidR="00101509" w:rsidRDefault="00101509" w:rsidP="00820FF4">
      <w:pPr>
        <w:pStyle w:val="ListParagraph"/>
        <w:widowControl w:val="0"/>
        <w:numPr>
          <w:ilvl w:val="0"/>
          <w:numId w:val="33"/>
        </w:numPr>
        <w:shd w:val="clear" w:color="auto" w:fill="FFFFFF"/>
        <w:suppressAutoHyphens/>
        <w:spacing w:before="100" w:beforeAutospacing="1" w:after="100" w:afterAutospacing="1" w:line="360" w:lineRule="auto"/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333333"/>
          <w:kern w:val="2"/>
          <w:sz w:val="28"/>
          <w:szCs w:val="28"/>
          <w:lang w:eastAsia="hi-IN" w:bidi="hi-IN"/>
        </w:rPr>
        <w:t>обучающиесяпознакомятся с навыком петь в унисон;</w:t>
      </w:r>
    </w:p>
    <w:p w:rsidR="00101509" w:rsidRDefault="00101509" w:rsidP="00820F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обучающиесяузнают о значении унисона в пении;</w:t>
      </w:r>
    </w:p>
    <w:p w:rsidR="00101509" w:rsidRDefault="00101509" w:rsidP="00820F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/>
          <w:color w:val="333333"/>
          <w:kern w:val="2"/>
          <w:sz w:val="28"/>
          <w:szCs w:val="28"/>
        </w:rPr>
      </w:pPr>
      <w:r>
        <w:rPr>
          <w:rFonts w:ascii="Times New Roman"/>
          <w:color w:val="333333"/>
          <w:kern w:val="2"/>
          <w:sz w:val="28"/>
          <w:szCs w:val="28"/>
        </w:rPr>
        <w:t>обучающиеся научатся личной ответственности в процессе пения, умению не выкрикивать и не выделятся во время хорового пения.</w:t>
      </w:r>
    </w:p>
    <w:p w:rsidR="00101509" w:rsidRDefault="00101509" w:rsidP="00806533">
      <w:pPr>
        <w:pStyle w:val="BodyText"/>
        <w:jc w:val="center"/>
        <w:rPr>
          <w:rStyle w:val="Strong"/>
          <w:rFonts w:ascii="Times New Roman"/>
          <w:bCs/>
        </w:rPr>
      </w:pPr>
      <w:r w:rsidRPr="00766B4F">
        <w:rPr>
          <w:rStyle w:val="Strong"/>
          <w:rFonts w:ascii="Times New Roman"/>
          <w:bCs/>
        </w:rPr>
        <w:t>Характеристика этапов урока</w:t>
      </w:r>
      <w:bookmarkStart w:id="0" w:name="_GoBack"/>
      <w:bookmarkEnd w:id="0"/>
    </w:p>
    <w:p w:rsidR="00101509" w:rsidRPr="00766B4F" w:rsidRDefault="00101509" w:rsidP="00ED4E5F">
      <w:pPr>
        <w:pStyle w:val="BodyText"/>
        <w:rPr>
          <w:rStyle w:val="Strong"/>
          <w:rFonts w:ascii="Times New Roman"/>
          <w:bCs/>
        </w:rPr>
      </w:pPr>
    </w:p>
    <w:tbl>
      <w:tblPr>
        <w:tblW w:w="153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0"/>
        <w:gridCol w:w="2127"/>
        <w:gridCol w:w="1984"/>
        <w:gridCol w:w="1843"/>
        <w:gridCol w:w="1984"/>
        <w:gridCol w:w="1843"/>
        <w:gridCol w:w="3145"/>
      </w:tblGrid>
      <w:tr w:rsidR="00101509" w:rsidRPr="00766B4F" w:rsidTr="00AB26B1">
        <w:tc>
          <w:tcPr>
            <w:tcW w:w="2410" w:type="dxa"/>
            <w:vAlign w:val="center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>Этап урока</w:t>
            </w:r>
          </w:p>
        </w:tc>
        <w:tc>
          <w:tcPr>
            <w:tcW w:w="2127" w:type="dxa"/>
            <w:vAlign w:val="center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>Цель</w:t>
            </w:r>
          </w:p>
        </w:tc>
        <w:tc>
          <w:tcPr>
            <w:tcW w:w="1984" w:type="dxa"/>
            <w:vAlign w:val="center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Align w:val="center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 xml:space="preserve">Методы </w:t>
            </w: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br/>
              <w:t>и приемы работы</w:t>
            </w:r>
          </w:p>
        </w:tc>
        <w:tc>
          <w:tcPr>
            <w:tcW w:w="1984" w:type="dxa"/>
            <w:vAlign w:val="center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1843" w:type="dxa"/>
            <w:vAlign w:val="center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145" w:type="dxa"/>
          </w:tcPr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</w:p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 xml:space="preserve">Результаты </w:t>
            </w:r>
          </w:p>
          <w:p w:rsidR="00101509" w:rsidRPr="00766B4F" w:rsidRDefault="00101509" w:rsidP="006F4168">
            <w:pPr>
              <w:pStyle w:val="a0"/>
              <w:snapToGrid w:val="0"/>
              <w:jc w:val="center"/>
              <w:rPr>
                <w:rStyle w:val="Strong"/>
                <w:rFonts w:ascii="Times New Roman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Cs/>
                <w:sz w:val="20"/>
                <w:szCs w:val="20"/>
              </w:rPr>
              <w:t>урока</w:t>
            </w:r>
          </w:p>
        </w:tc>
      </w:tr>
      <w:tr w:rsidR="00101509" w:rsidRPr="00766B4F" w:rsidTr="00AB26B1">
        <w:tc>
          <w:tcPr>
            <w:tcW w:w="2410" w:type="dxa"/>
          </w:tcPr>
          <w:p w:rsidR="00101509" w:rsidRPr="00ED4E5F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  <w:lang w:val="en-US"/>
              </w:rPr>
              <w:t>I.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Организационный</w:t>
            </w:r>
          </w:p>
        </w:tc>
        <w:tc>
          <w:tcPr>
            <w:tcW w:w="2127" w:type="dxa"/>
          </w:tcPr>
          <w:p w:rsidR="00101509" w:rsidRPr="00ED4E5F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Проверка готовности обучающихся, их настроя на работу</w:t>
            </w:r>
          </w:p>
        </w:tc>
        <w:tc>
          <w:tcPr>
            <w:tcW w:w="1984" w:type="dxa"/>
          </w:tcPr>
          <w:p w:rsidR="00101509" w:rsidRPr="00ED4E5F" w:rsidRDefault="00101509" w:rsidP="006F2FCA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Музыкальное приветствие «Добрый день…»</w:t>
            </w:r>
          </w:p>
        </w:tc>
        <w:tc>
          <w:tcPr>
            <w:tcW w:w="1843" w:type="dxa"/>
          </w:tcPr>
          <w:p w:rsidR="00101509" w:rsidRPr="00ED4E5F" w:rsidRDefault="00101509" w:rsidP="006F2FCA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Исполнение.</w:t>
            </w:r>
          </w:p>
        </w:tc>
        <w:tc>
          <w:tcPr>
            <w:tcW w:w="1984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Приветствует обучающихся, проверяет их готовность к уроку</w:t>
            </w: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Приветствуют учителя, проверяют свою готовность к уроку</w:t>
            </w:r>
          </w:p>
        </w:tc>
        <w:tc>
          <w:tcPr>
            <w:tcW w:w="3145" w:type="dxa"/>
          </w:tcPr>
          <w:p w:rsidR="00101509" w:rsidRPr="007863C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7863CF">
              <w:rPr>
                <w:rFonts w:asci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cs="Times New Roman"/>
                <w:sz w:val="20"/>
                <w:szCs w:val="20"/>
              </w:rPr>
              <w:t>наличие мотивации к творческому труду.</w:t>
            </w:r>
          </w:p>
        </w:tc>
      </w:tr>
      <w:tr w:rsidR="00101509" w:rsidRPr="00766B4F" w:rsidTr="00AB26B1">
        <w:tc>
          <w:tcPr>
            <w:tcW w:w="2410" w:type="dxa"/>
          </w:tcPr>
          <w:p w:rsidR="00101509" w:rsidRPr="0082579D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  <w:lang w:val="en-US"/>
              </w:rPr>
              <w:t>II</w:t>
            </w:r>
            <w:r w:rsidRPr="0082579D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 Постановка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 темы и цели занятия</w:t>
            </w:r>
            <w:r w:rsidRPr="0082579D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.</w:t>
            </w:r>
          </w:p>
          <w:p w:rsidR="00101509" w:rsidRPr="00ED4E5F" w:rsidRDefault="00101509" w:rsidP="00365884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  <w:u w:val="single"/>
              </w:rPr>
              <w:t>Постановка проблемной задачи: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Для чего нужно произносить слова вместе?</w:t>
            </w:r>
          </w:p>
          <w:p w:rsidR="00101509" w:rsidRPr="00ED4E5F" w:rsidRDefault="00101509" w:rsidP="00FD4006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Почему в хоровом исполнении должен быть унисон?</w:t>
            </w:r>
          </w:p>
        </w:tc>
        <w:tc>
          <w:tcPr>
            <w:tcW w:w="2127" w:type="dxa"/>
          </w:tcPr>
          <w:p w:rsidR="00101509" w:rsidRPr="00ED4E5F" w:rsidRDefault="00101509" w:rsidP="00B847E0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Обозначить тему урока.Подведение детей к постановке задач урока. Постановка проблемного вопроса урока: </w:t>
            </w: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Для чего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 нужно произносить слова </w:t>
            </w: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во </w:t>
            </w:r>
            <w:r w:rsidRPr="00B847E0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время пения 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вместе</w:t>
            </w: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? Почему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 в хоровом исполнении должен быть унисон?</w:t>
            </w:r>
          </w:p>
        </w:tc>
        <w:tc>
          <w:tcPr>
            <w:tcW w:w="1984" w:type="dxa"/>
          </w:tcPr>
          <w:p w:rsidR="00101509" w:rsidRPr="00ED4E5F" w:rsidRDefault="00101509" w:rsidP="00C35D84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509" w:rsidRPr="00ED4E5F" w:rsidRDefault="00101509" w:rsidP="00365884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Совместно с учащимися формулирует задачи урока.Ставит проблемную задачу.</w:t>
            </w: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 xml:space="preserve">Слушают учителя, отвечают на поставленные вопросы. Формулируют тему и задачу урока. </w:t>
            </w:r>
          </w:p>
        </w:tc>
        <w:tc>
          <w:tcPr>
            <w:tcW w:w="3145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7863CF">
              <w:rPr>
                <w:rFonts w:asci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ED4E5F">
              <w:rPr>
                <w:rFonts w:ascii="Times New Roman" w:cs="Times New Roman"/>
                <w:sz w:val="20"/>
                <w:szCs w:val="20"/>
              </w:rPr>
              <w:t>Обозначили тему и задачи урока.</w:t>
            </w:r>
          </w:p>
        </w:tc>
      </w:tr>
      <w:tr w:rsidR="00101509" w:rsidRPr="00766B4F" w:rsidTr="00AB26B1">
        <w:tc>
          <w:tcPr>
            <w:tcW w:w="2410" w:type="dxa"/>
          </w:tcPr>
          <w:p w:rsidR="00101509" w:rsidRPr="00ED4E5F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  <w:lang w:val="en-US"/>
              </w:rPr>
              <w:t>III</w:t>
            </w:r>
            <w:r w:rsidRPr="0082579D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. </w:t>
            </w:r>
            <w:r w:rsidRPr="00ED4E5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2127" w:type="dxa"/>
          </w:tcPr>
          <w:p w:rsidR="00101509" w:rsidRPr="00ED4E5F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 w:rsidRPr="00ED4E5F">
              <w:rPr>
                <w:rFonts w:ascii="Times New Roman" w:cs="Times New Roman"/>
                <w:bCs/>
                <w:sz w:val="20"/>
                <w:szCs w:val="20"/>
              </w:rPr>
              <w:t>Формирование навыков: сравнение и анализ.</w:t>
            </w:r>
          </w:p>
        </w:tc>
        <w:tc>
          <w:tcPr>
            <w:tcW w:w="1984" w:type="dxa"/>
          </w:tcPr>
          <w:p w:rsidR="00101509" w:rsidRPr="00ED4E5F" w:rsidRDefault="00101509" w:rsidP="00ED75A3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Звукоряд.</w:t>
            </w: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Проверка знаний и умений.</w:t>
            </w:r>
          </w:p>
        </w:tc>
        <w:tc>
          <w:tcPr>
            <w:tcW w:w="1984" w:type="dxa"/>
          </w:tcPr>
          <w:p w:rsidR="00101509" w:rsidRPr="00ED4E5F" w:rsidRDefault="00101509" w:rsidP="00365884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Называть ноты вверх и вниз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показывая на пальцах рук импровизируя нотный стан</w:t>
            </w:r>
            <w:r w:rsidRPr="00ED4E5F">
              <w:rPr>
                <w:rFonts w:asci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145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  <w:u w:val="single"/>
              </w:rPr>
            </w:pPr>
          </w:p>
        </w:tc>
      </w:tr>
      <w:tr w:rsidR="00101509" w:rsidRPr="00766B4F" w:rsidTr="00AB26B1">
        <w:trPr>
          <w:trHeight w:val="986"/>
        </w:trPr>
        <w:tc>
          <w:tcPr>
            <w:tcW w:w="2410" w:type="dxa"/>
          </w:tcPr>
          <w:p w:rsidR="00101509" w:rsidRPr="0082579D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  <w:lang w:val="en-US"/>
              </w:rPr>
              <w:t>IV</w:t>
            </w:r>
            <w:r w:rsidRPr="0082579D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. </w:t>
            </w: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Вокальная работа.</w:t>
            </w:r>
          </w:p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1509" w:rsidRPr="00ED4E5F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Разминка, разогрев голосового аппарата</w:t>
            </w:r>
          </w:p>
        </w:tc>
        <w:tc>
          <w:tcPr>
            <w:tcW w:w="1984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Упражнения для распевки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Объяснительно-иллюстративный   метод.</w:t>
            </w:r>
          </w:p>
        </w:tc>
        <w:tc>
          <w:tcPr>
            <w:tcW w:w="1984" w:type="dxa"/>
          </w:tcPr>
          <w:p w:rsidR="00101509" w:rsidRPr="00ED4E5F" w:rsidRDefault="00101509" w:rsidP="00FA56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Показывает вокальные упражнения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Выполняют вокальные упражнения</w:t>
            </w:r>
          </w:p>
        </w:tc>
        <w:tc>
          <w:tcPr>
            <w:tcW w:w="3145" w:type="dxa"/>
          </w:tcPr>
          <w:p w:rsidR="00101509" w:rsidRPr="00ED4E5F" w:rsidRDefault="00101509" w:rsidP="001735A7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  <w:u w:val="single"/>
              </w:rPr>
              <w:t>Предметные:</w:t>
            </w:r>
            <w:r w:rsidRPr="00ED4E5F">
              <w:rPr>
                <w:rFonts w:ascii="Times New Roman" w:cs="Times New Roman"/>
                <w:sz w:val="20"/>
                <w:szCs w:val="20"/>
              </w:rPr>
              <w:t xml:space="preserve"> учащиеся закрепляют умение петь вокальные упражнения и разогревают голосовой аппарат.</w:t>
            </w:r>
          </w:p>
        </w:tc>
      </w:tr>
      <w:tr w:rsidR="00101509" w:rsidRPr="00766B4F" w:rsidTr="00AB26B1">
        <w:trPr>
          <w:trHeight w:val="815"/>
        </w:trPr>
        <w:tc>
          <w:tcPr>
            <w:tcW w:w="2410" w:type="dxa"/>
            <w:vMerge w:val="restart"/>
          </w:tcPr>
          <w:p w:rsidR="00101509" w:rsidRPr="00F6460D" w:rsidRDefault="00101509" w:rsidP="006F4168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  <w:lang w:val="en-US"/>
              </w:rPr>
            </w:pPr>
            <w:r w:rsidRPr="00127906">
              <w:rPr>
                <w:rFonts w:asci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127906">
              <w:rPr>
                <w:rFonts w:ascii="Times New Roman" w:cs="Times New Roman"/>
                <w:bCs/>
                <w:sz w:val="20"/>
                <w:szCs w:val="20"/>
              </w:rPr>
              <w:t>.</w:t>
            </w:r>
            <w:r w:rsidRPr="00ED4E5F">
              <w:rPr>
                <w:rFonts w:ascii="Times New Roman" w:cs="Times New Roman"/>
                <w:bCs/>
                <w:sz w:val="20"/>
                <w:szCs w:val="20"/>
              </w:rPr>
              <w:t>Освоение нового материала</w:t>
            </w:r>
            <w:r>
              <w:rPr>
                <w:rFonts w:asci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:rsidR="00101509" w:rsidRPr="00ED4E5F" w:rsidRDefault="00101509" w:rsidP="00ED75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Просмотр видео.</w:t>
            </w:r>
          </w:p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509" w:rsidRPr="00ED4E5F" w:rsidRDefault="00101509" w:rsidP="00C65E5A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Тема «Унисон»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01509" w:rsidRPr="00ED4E5F" w:rsidRDefault="00101509" w:rsidP="00ED75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Наглядно-слуховой.</w:t>
            </w:r>
          </w:p>
          <w:p w:rsidR="00101509" w:rsidRPr="00ED4E5F" w:rsidRDefault="00101509" w:rsidP="00ED75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Анализ и сравнение.</w:t>
            </w:r>
          </w:p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509" w:rsidRPr="00ED4E5F" w:rsidRDefault="00101509" w:rsidP="00ED75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Включает видео фрагмент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101509" w:rsidRPr="00ED4E5F" w:rsidRDefault="00101509" w:rsidP="00FA56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ED75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 xml:space="preserve">Смотрят </w:t>
            </w:r>
            <w:r w:rsidRPr="00ED4E5F">
              <w:rPr>
                <w:rFonts w:ascii="Times New Roman" w:cs="Times New Roman"/>
                <w:sz w:val="20"/>
                <w:szCs w:val="20"/>
                <w:lang w:val="en-US"/>
              </w:rPr>
              <w:t>видеозапись</w:t>
            </w:r>
          </w:p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101509" w:rsidRPr="00ED4E5F" w:rsidRDefault="00101509" w:rsidP="00C65E5A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ED4E5F">
              <w:rPr>
                <w:rFonts w:ascii="Times New Roman" w:cs="Times New Roman"/>
                <w:sz w:val="20"/>
                <w:szCs w:val="20"/>
              </w:rPr>
              <w:t>учащиеся усваивают нов</w:t>
            </w:r>
            <w:r>
              <w:rPr>
                <w:rFonts w:ascii="Times New Roman" w:cs="Times New Roman"/>
                <w:sz w:val="20"/>
                <w:szCs w:val="20"/>
              </w:rPr>
              <w:t>ый материал; знакомятся с новым словом</w:t>
            </w:r>
            <w:r w:rsidRPr="00ED4E5F">
              <w:rPr>
                <w:rFonts w:ascii="Times New Roman" w:cs="Times New Roman"/>
                <w:sz w:val="20"/>
                <w:szCs w:val="20"/>
              </w:rPr>
              <w:t xml:space="preserve"> – «Унисон»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101509" w:rsidRPr="00ED4E5F" w:rsidRDefault="00101509" w:rsidP="00DF47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01509" w:rsidRPr="00766B4F" w:rsidTr="00AB26B1">
        <w:trPr>
          <w:trHeight w:val="36"/>
        </w:trPr>
        <w:tc>
          <w:tcPr>
            <w:tcW w:w="2410" w:type="dxa"/>
            <w:vMerge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01509" w:rsidRPr="00ED4E5F" w:rsidRDefault="00101509" w:rsidP="00DF47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 xml:space="preserve">Продолжение работы над песней «Осенняя песенка» </w:t>
            </w: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01509" w:rsidRPr="00ED4E5F" w:rsidRDefault="00101509" w:rsidP="00DF47A3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 xml:space="preserve">«Осенняя песенка» музыка Д. Васильева-Булгая, слова </w:t>
            </w:r>
          </w:p>
          <w:p w:rsidR="00101509" w:rsidRPr="00ED4E5F" w:rsidRDefault="00101509" w:rsidP="00DF47A3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А. Плещеева</w:t>
            </w: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43487F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Проверка знаний и умений, репродуктивный</w:t>
            </w:r>
          </w:p>
        </w:tc>
        <w:tc>
          <w:tcPr>
            <w:tcW w:w="1984" w:type="dxa"/>
          </w:tcPr>
          <w:p w:rsidR="00101509" w:rsidRPr="00ED4E5F" w:rsidRDefault="00101509" w:rsidP="00ED75A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Играет мелодию.</w:t>
            </w:r>
          </w:p>
        </w:tc>
        <w:tc>
          <w:tcPr>
            <w:tcW w:w="1843" w:type="dxa"/>
          </w:tcPr>
          <w:p w:rsidR="00101509" w:rsidRPr="00ED4E5F" w:rsidRDefault="00101509" w:rsidP="006F4168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Слушают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музыку. Вспоминают текст песни и мелодию.</w:t>
            </w:r>
          </w:p>
        </w:tc>
        <w:tc>
          <w:tcPr>
            <w:tcW w:w="3145" w:type="dxa"/>
          </w:tcPr>
          <w:p w:rsidR="00101509" w:rsidRPr="00ED4E5F" w:rsidRDefault="00101509" w:rsidP="00DF47A3">
            <w:pPr>
              <w:pStyle w:val="a0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ED4E5F">
              <w:rPr>
                <w:rFonts w:asci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ED4E5F">
              <w:rPr>
                <w:rFonts w:ascii="Times New Roman" w:cs="Times New Roman"/>
                <w:sz w:val="20"/>
                <w:szCs w:val="20"/>
              </w:rPr>
              <w:t>учащиеся вспоминают мелодию и текст новой песни.</w:t>
            </w:r>
          </w:p>
        </w:tc>
      </w:tr>
      <w:tr w:rsidR="00101509" w:rsidRPr="00766B4F" w:rsidTr="00AB26B1">
        <w:trPr>
          <w:trHeight w:val="687"/>
        </w:trPr>
        <w:tc>
          <w:tcPr>
            <w:tcW w:w="2410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1509" w:rsidRPr="00ED4E5F" w:rsidRDefault="00101509" w:rsidP="00E411C1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Разучивание</w:t>
            </w: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Исполняет песню.</w:t>
            </w:r>
          </w:p>
        </w:tc>
        <w:tc>
          <w:tcPr>
            <w:tcW w:w="1843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Тщательн</w:t>
            </w:r>
            <w:r>
              <w:rPr>
                <w:rFonts w:ascii="Times New Roman" w:cs="Times New Roman"/>
                <w:sz w:val="20"/>
                <w:szCs w:val="20"/>
              </w:rPr>
              <w:t>о работают над интонацией песни.</w:t>
            </w:r>
          </w:p>
        </w:tc>
        <w:tc>
          <w:tcPr>
            <w:tcW w:w="3145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ED4E5F">
              <w:rPr>
                <w:rFonts w:ascii="Times New Roman" w:cs="Times New Roman"/>
                <w:sz w:val="20"/>
                <w:szCs w:val="20"/>
              </w:rPr>
              <w:t>учащиеся исполняют новую песню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от начала до конца.</w:t>
            </w: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101509" w:rsidRPr="00766B4F" w:rsidTr="00AB26B1">
        <w:tc>
          <w:tcPr>
            <w:tcW w:w="2410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Закрепление умений</w:t>
            </w:r>
          </w:p>
        </w:tc>
        <w:tc>
          <w:tcPr>
            <w:tcW w:w="1984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Показывает сложные интервалы в мелодии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Добиваются осмысленного интонирование каждого интервала</w:t>
            </w:r>
          </w:p>
        </w:tc>
        <w:tc>
          <w:tcPr>
            <w:tcW w:w="3145" w:type="dxa"/>
          </w:tcPr>
          <w:p w:rsidR="0010150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 w:rsidRPr="00ED4E5F">
              <w:rPr>
                <w:rFonts w:ascii="Times New Roman" w:cs="Times New Roman"/>
                <w:sz w:val="20"/>
                <w:szCs w:val="20"/>
              </w:rPr>
              <w:t>своение мелодии и текста</w:t>
            </w:r>
            <w:r>
              <w:rPr>
                <w:rFonts w:ascii="Times New Roman" w:cs="Times New Roman"/>
                <w:sz w:val="20"/>
                <w:szCs w:val="20"/>
              </w:rPr>
              <w:t>, пение в унисон.</w:t>
            </w:r>
          </w:p>
          <w:p w:rsidR="0010150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  <w:u w:val="single"/>
              </w:rPr>
            </w:pPr>
          </w:p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  <w:u w:val="single"/>
              </w:rPr>
            </w:pPr>
          </w:p>
        </w:tc>
      </w:tr>
      <w:tr w:rsidR="00101509" w:rsidRPr="00766B4F" w:rsidTr="00AB26B1">
        <w:trPr>
          <w:trHeight w:val="404"/>
        </w:trPr>
        <w:tc>
          <w:tcPr>
            <w:tcW w:w="2410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</w:rPr>
              <w:t>Закрепление успеха</w:t>
            </w:r>
          </w:p>
        </w:tc>
        <w:tc>
          <w:tcPr>
            <w:tcW w:w="1984" w:type="dxa"/>
          </w:tcPr>
          <w:p w:rsidR="00101509" w:rsidRPr="00ED4E5F" w:rsidRDefault="00101509" w:rsidP="00F326AF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ED4E5F" w:rsidRDefault="00101509" w:rsidP="00074683">
            <w:pPr>
              <w:pStyle w:val="a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Исполняю</w:t>
            </w:r>
            <w:r w:rsidRPr="00ED4E5F">
              <w:rPr>
                <w:rFonts w:asci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всю песню под аккомпанемент фортепиано по группам. </w:t>
            </w:r>
          </w:p>
        </w:tc>
        <w:tc>
          <w:tcPr>
            <w:tcW w:w="3145" w:type="dxa"/>
          </w:tcPr>
          <w:p w:rsidR="00101509" w:rsidRPr="00502A92" w:rsidRDefault="00101509" w:rsidP="0093566A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ED4E5F">
              <w:rPr>
                <w:rFonts w:asci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деятельности.</w:t>
            </w:r>
          </w:p>
        </w:tc>
      </w:tr>
      <w:tr w:rsidR="00101509" w:rsidRPr="00766B4F" w:rsidTr="00AB26B1">
        <w:trPr>
          <w:trHeight w:val="2594"/>
        </w:trPr>
        <w:tc>
          <w:tcPr>
            <w:tcW w:w="2410" w:type="dxa"/>
          </w:tcPr>
          <w:p w:rsidR="00101509" w:rsidRPr="00C339D1" w:rsidRDefault="00101509" w:rsidP="00E411C1">
            <w:pPr>
              <w:pStyle w:val="a0"/>
              <w:snapToGrid w:val="0"/>
              <w:rPr>
                <w:rFonts w:asci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127906">
              <w:rPr>
                <w:rFonts w:ascii="Times New Roman" w:cs="Times New Roman"/>
                <w:bCs/>
                <w:sz w:val="20"/>
                <w:szCs w:val="20"/>
              </w:rPr>
              <w:t xml:space="preserve">. </w:t>
            </w:r>
            <w:r w:rsidRPr="00127906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 xml:space="preserve">Обобщение и систематизация знаний. </w:t>
            </w:r>
            <w:r w:rsidRPr="000F1FF9">
              <w:rPr>
                <w:rFonts w:ascii="Times New Roman" w:cs="Times New Roman"/>
                <w:bCs/>
                <w:sz w:val="20"/>
                <w:szCs w:val="20"/>
              </w:rPr>
              <w:t>Может ли быть унисон в сольном пении? Почему?</w:t>
            </w:r>
          </w:p>
        </w:tc>
        <w:tc>
          <w:tcPr>
            <w:tcW w:w="2127" w:type="dxa"/>
          </w:tcPr>
          <w:p w:rsidR="00101509" w:rsidRPr="00766B4F" w:rsidRDefault="00101509" w:rsidP="00E411C1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  <w:r w:rsidRPr="00766B4F"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Соотношение поставленных зад</w:t>
            </w:r>
            <w:r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  <w:t>ач с достигнутыми результатами.</w:t>
            </w:r>
          </w:p>
        </w:tc>
        <w:tc>
          <w:tcPr>
            <w:tcW w:w="1984" w:type="dxa"/>
          </w:tcPr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0F1FF9">
              <w:rPr>
                <w:rFonts w:ascii="Times New Roman" w:cs="Times New Roman"/>
                <w:sz w:val="20"/>
                <w:szCs w:val="20"/>
              </w:rPr>
              <w:t>Проверка знаний и умений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50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0F1FF9">
              <w:rPr>
                <w:rFonts w:ascii="Times New Roman" w:cs="Times New Roman"/>
                <w:sz w:val="20"/>
                <w:szCs w:val="20"/>
              </w:rPr>
              <w:t>Беседует, задает вопросы. Создает эмоциональный настрой.</w:t>
            </w: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766B4F">
              <w:rPr>
                <w:rFonts w:ascii="Times New Roman" w:cs="Times New Roman"/>
                <w:sz w:val="20"/>
                <w:szCs w:val="20"/>
              </w:rPr>
              <w:t>Подв</w:t>
            </w:r>
            <w:r>
              <w:rPr>
                <w:rFonts w:ascii="Times New Roman" w:cs="Times New Roman"/>
                <w:sz w:val="20"/>
                <w:szCs w:val="20"/>
              </w:rPr>
              <w:t>одит учащихся к выводу: унисон</w:t>
            </w:r>
            <w:r w:rsidRPr="00766B4F">
              <w:rPr>
                <w:rFonts w:ascii="Times New Roman" w:cs="Times New Roman"/>
                <w:sz w:val="20"/>
                <w:szCs w:val="20"/>
              </w:rPr>
              <w:t xml:space="preserve"> в пении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0F1FF9">
              <w:rPr>
                <w:rFonts w:ascii="Times New Roman" w:cs="Times New Roman"/>
                <w:sz w:val="20"/>
                <w:szCs w:val="20"/>
              </w:rPr>
              <w:t>Отвечают на вопросы.</w:t>
            </w:r>
          </w:p>
          <w:p w:rsidR="0010150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766B4F">
              <w:rPr>
                <w:rFonts w:ascii="Times New Roman" w:cs="Times New Roman"/>
                <w:sz w:val="20"/>
                <w:szCs w:val="20"/>
              </w:rPr>
              <w:t xml:space="preserve">Называют основные позиции нового материала. </w:t>
            </w: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A32E8B">
              <w:rPr>
                <w:rFonts w:ascii="Times New Roman" w:cs="Times New Roman"/>
                <w:sz w:val="20"/>
                <w:szCs w:val="20"/>
              </w:rPr>
              <w:t>Делают вывод, что на уроке получилось, а что нет и почему.</w:t>
            </w:r>
          </w:p>
        </w:tc>
        <w:tc>
          <w:tcPr>
            <w:tcW w:w="3145" w:type="dxa"/>
          </w:tcPr>
          <w:p w:rsidR="00101509" w:rsidRPr="00C339D1" w:rsidRDefault="00101509" w:rsidP="00C339D1">
            <w:pPr>
              <w:pStyle w:val="NoSpacing"/>
              <w:rPr>
                <w:rFonts w:ascii="Times New Roman" w:cs="Times New Roman"/>
                <w:sz w:val="20"/>
                <w:szCs w:val="20"/>
              </w:rPr>
            </w:pPr>
            <w:r w:rsidRPr="00C339D1">
              <w:rPr>
                <w:rFonts w:asci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339D1">
              <w:rPr>
                <w:rFonts w:asci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101509" w:rsidRDefault="00101509" w:rsidP="00C339D1">
            <w:pPr>
              <w:pStyle w:val="NoSpacing"/>
              <w:rPr>
                <w:rFonts w:ascii="Times New Roman" w:cs="Times New Roman"/>
                <w:sz w:val="20"/>
                <w:szCs w:val="20"/>
                <w:u w:val="single"/>
              </w:rPr>
            </w:pPr>
          </w:p>
          <w:p w:rsidR="00101509" w:rsidRPr="00C339D1" w:rsidRDefault="00101509" w:rsidP="00C339D1">
            <w:pPr>
              <w:pStyle w:val="NoSpacing"/>
              <w:rPr>
                <w:rFonts w:ascii="Times New Roman" w:cs="Times New Roman"/>
                <w:sz w:val="20"/>
                <w:szCs w:val="20"/>
              </w:rPr>
            </w:pPr>
            <w:r w:rsidRPr="00C339D1">
              <w:rPr>
                <w:rFonts w:asci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C339D1">
              <w:rPr>
                <w:rFonts w:ascii="Times New Roman" w:cs="Times New Roman"/>
                <w:sz w:val="20"/>
                <w:szCs w:val="20"/>
              </w:rPr>
              <w:t>учащиеся узнают о значении ансамбля;</w:t>
            </w:r>
          </w:p>
          <w:p w:rsidR="00101509" w:rsidRPr="00766B4F" w:rsidRDefault="00101509" w:rsidP="00C339D1">
            <w:pPr>
              <w:pStyle w:val="NoSpacing"/>
              <w:rPr>
                <w:b/>
              </w:rPr>
            </w:pPr>
            <w:r w:rsidRPr="00C339D1">
              <w:rPr>
                <w:rFonts w:asci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C339D1">
              <w:rPr>
                <w:rFonts w:ascii="Times New Roman" w:cs="Times New Roman"/>
                <w:sz w:val="20"/>
                <w:szCs w:val="20"/>
              </w:rPr>
              <w:t>учащиеся научаться уважительно и бережно относиться к произведениям вокального искусства и собственному исполнению.</w:t>
            </w:r>
          </w:p>
        </w:tc>
      </w:tr>
      <w:tr w:rsidR="00101509" w:rsidRPr="00766B4F" w:rsidTr="00AB26B1">
        <w:trPr>
          <w:trHeight w:val="1428"/>
        </w:trPr>
        <w:tc>
          <w:tcPr>
            <w:tcW w:w="2410" w:type="dxa"/>
          </w:tcPr>
          <w:p w:rsidR="00101509" w:rsidRPr="000F1FF9" w:rsidRDefault="00101509" w:rsidP="000F1FF9">
            <w:pPr>
              <w:pStyle w:val="a0"/>
              <w:snapToGrid w:val="0"/>
              <w:rPr>
                <w:rFonts w:asci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  <w:lang w:val="en-US"/>
              </w:rPr>
              <w:t>VII</w:t>
            </w:r>
            <w:r w:rsidRPr="00127906">
              <w:rPr>
                <w:rFonts w:ascii="Times New Roman" w:cs="Times New Roman"/>
                <w:sz w:val="20"/>
                <w:szCs w:val="20"/>
              </w:rPr>
              <w:t>.</w:t>
            </w:r>
            <w:r w:rsidRPr="00766B4F">
              <w:rPr>
                <w:rFonts w:ascii="Times New Roman" w:cs="Times New Roman"/>
                <w:sz w:val="20"/>
                <w:szCs w:val="20"/>
              </w:rPr>
              <w:t>Рефлексия настроения и эмоционального состояния учащихся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01509" w:rsidRPr="00766B4F" w:rsidRDefault="00101509" w:rsidP="00E411C1">
            <w:pPr>
              <w:pStyle w:val="a0"/>
              <w:snapToGrid w:val="0"/>
              <w:rPr>
                <w:rStyle w:val="Strong"/>
                <w:rFonts w:asci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0F1FF9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 w:rsidRPr="00766B4F">
              <w:rPr>
                <w:rFonts w:asci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984" w:type="dxa"/>
          </w:tcPr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Задаёт вопросы о пройденном занятии и настроении учащихся.</w:t>
            </w: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766B4F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  <w:p w:rsidR="00101509" w:rsidRPr="000F1FF9" w:rsidRDefault="00101509" w:rsidP="00E411C1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509" w:rsidRPr="000F1FF9" w:rsidRDefault="00101509" w:rsidP="000F1FF9">
            <w:pPr>
              <w:pStyle w:val="a0"/>
              <w:snapToGri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Аплодисментами показывают своё настроение от пройденного занятия. </w:t>
            </w:r>
          </w:p>
        </w:tc>
        <w:tc>
          <w:tcPr>
            <w:tcW w:w="3145" w:type="dxa"/>
          </w:tcPr>
          <w:p w:rsidR="00101509" w:rsidRPr="006C3013" w:rsidRDefault="00101509" w:rsidP="000F1FF9">
            <w:pPr>
              <w:pStyle w:val="BodyTex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6C3013">
              <w:rPr>
                <w:rFonts w:asci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6C3013">
              <w:rPr>
                <w:rFonts w:ascii="Times New Roman" w:cs="Times New Roman"/>
                <w:sz w:val="20"/>
                <w:szCs w:val="20"/>
              </w:rPr>
              <w:t>развитие эстетических чувств, доброжелательности и эмоционально-нравственной отзывчивости.</w:t>
            </w:r>
          </w:p>
        </w:tc>
      </w:tr>
    </w:tbl>
    <w:p w:rsidR="00101509" w:rsidRPr="00766B4F" w:rsidRDefault="00101509" w:rsidP="006F4168">
      <w:pPr>
        <w:pStyle w:val="BodyText"/>
        <w:rPr>
          <w:rFonts w:ascii="Times New Roman" w:cs="Times New Roman"/>
          <w:bCs/>
          <w:sz w:val="20"/>
          <w:szCs w:val="20"/>
        </w:rPr>
      </w:pPr>
    </w:p>
    <w:sectPr w:rsidR="00101509" w:rsidRPr="00766B4F" w:rsidSect="006E34A0">
      <w:headerReference w:type="default" r:id="rId7"/>
      <w:pgSz w:w="16838" w:h="11906" w:orient="landscape"/>
      <w:pgMar w:top="1134" w:right="1134" w:bottom="993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09" w:rsidRDefault="00101509" w:rsidP="002A4655">
      <w:r>
        <w:separator/>
      </w:r>
    </w:p>
  </w:endnote>
  <w:endnote w:type="continuationSeparator" w:id="1">
    <w:p w:rsidR="00101509" w:rsidRDefault="00101509" w:rsidP="002A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09" w:rsidRDefault="00101509" w:rsidP="002A4655">
      <w:r>
        <w:separator/>
      </w:r>
    </w:p>
  </w:footnote>
  <w:footnote w:type="continuationSeparator" w:id="1">
    <w:p w:rsidR="00101509" w:rsidRDefault="00101509" w:rsidP="002A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09" w:rsidRDefault="001015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1509" w:rsidRDefault="00101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28E2F3E"/>
    <w:multiLevelType w:val="multilevel"/>
    <w:tmpl w:val="427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F1141"/>
    <w:multiLevelType w:val="hybridMultilevel"/>
    <w:tmpl w:val="3806AB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1C55ACA"/>
    <w:multiLevelType w:val="multilevel"/>
    <w:tmpl w:val="7D7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373D0"/>
    <w:multiLevelType w:val="hybridMultilevel"/>
    <w:tmpl w:val="8AD4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FB2EA1"/>
    <w:multiLevelType w:val="hybridMultilevel"/>
    <w:tmpl w:val="42D0B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9B"/>
    <w:multiLevelType w:val="hybridMultilevel"/>
    <w:tmpl w:val="968A9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85354"/>
    <w:multiLevelType w:val="multilevel"/>
    <w:tmpl w:val="02F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D7AAE"/>
    <w:multiLevelType w:val="hybridMultilevel"/>
    <w:tmpl w:val="565A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D30536"/>
    <w:multiLevelType w:val="multilevel"/>
    <w:tmpl w:val="22A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6219D"/>
    <w:multiLevelType w:val="multilevel"/>
    <w:tmpl w:val="9C2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2500B"/>
    <w:multiLevelType w:val="multilevel"/>
    <w:tmpl w:val="176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F2CD3"/>
    <w:multiLevelType w:val="multilevel"/>
    <w:tmpl w:val="9160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D69C3"/>
    <w:multiLevelType w:val="hybridMultilevel"/>
    <w:tmpl w:val="5D9EF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046339"/>
    <w:multiLevelType w:val="hybridMultilevel"/>
    <w:tmpl w:val="C07CEB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45D424F3"/>
    <w:multiLevelType w:val="multilevel"/>
    <w:tmpl w:val="51B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E0C62"/>
    <w:multiLevelType w:val="multilevel"/>
    <w:tmpl w:val="72B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F5986"/>
    <w:multiLevelType w:val="multilevel"/>
    <w:tmpl w:val="7BE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A25741"/>
    <w:multiLevelType w:val="hybridMultilevel"/>
    <w:tmpl w:val="2A44D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F13E20"/>
    <w:multiLevelType w:val="multilevel"/>
    <w:tmpl w:val="216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32"/>
  </w:num>
  <w:num w:numId="7">
    <w:abstractNumId w:val="26"/>
  </w:num>
  <w:num w:numId="8">
    <w:abstractNumId w:val="24"/>
  </w:num>
  <w:num w:numId="9">
    <w:abstractNumId w:val="12"/>
  </w:num>
  <w:num w:numId="10">
    <w:abstractNumId w:val="9"/>
  </w:num>
  <w:num w:numId="11">
    <w:abstractNumId w:val="27"/>
  </w:num>
  <w:num w:numId="12">
    <w:abstractNumId w:val="19"/>
  </w:num>
  <w:num w:numId="13">
    <w:abstractNumId w:val="17"/>
  </w:num>
  <w:num w:numId="14">
    <w:abstractNumId w:val="25"/>
  </w:num>
  <w:num w:numId="15">
    <w:abstractNumId w:val="5"/>
  </w:num>
  <w:num w:numId="16">
    <w:abstractNumId w:val="22"/>
  </w:num>
  <w:num w:numId="17">
    <w:abstractNumId w:val="23"/>
  </w:num>
  <w:num w:numId="18">
    <w:abstractNumId w:val="6"/>
  </w:num>
  <w:num w:numId="19">
    <w:abstractNumId w:val="15"/>
  </w:num>
  <w:num w:numId="20">
    <w:abstractNumId w:val="4"/>
  </w:num>
  <w:num w:numId="21">
    <w:abstractNumId w:val="18"/>
  </w:num>
  <w:num w:numId="22">
    <w:abstractNumId w:val="20"/>
  </w:num>
  <w:num w:numId="23">
    <w:abstractNumId w:val="31"/>
  </w:num>
  <w:num w:numId="24">
    <w:abstractNumId w:val="29"/>
  </w:num>
  <w:num w:numId="25">
    <w:abstractNumId w:val="14"/>
  </w:num>
  <w:num w:numId="26">
    <w:abstractNumId w:val="28"/>
  </w:num>
  <w:num w:numId="27">
    <w:abstractNumId w:val="11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55"/>
    <w:rsid w:val="000034EA"/>
    <w:rsid w:val="0001088B"/>
    <w:rsid w:val="000164B8"/>
    <w:rsid w:val="00042C4F"/>
    <w:rsid w:val="00070787"/>
    <w:rsid w:val="00074683"/>
    <w:rsid w:val="00075807"/>
    <w:rsid w:val="00085831"/>
    <w:rsid w:val="000B1511"/>
    <w:rsid w:val="000B3903"/>
    <w:rsid w:val="000B3F5E"/>
    <w:rsid w:val="000C6210"/>
    <w:rsid w:val="000D37DC"/>
    <w:rsid w:val="000E1725"/>
    <w:rsid w:val="000F1FF9"/>
    <w:rsid w:val="00101450"/>
    <w:rsid w:val="00101509"/>
    <w:rsid w:val="00120861"/>
    <w:rsid w:val="00127906"/>
    <w:rsid w:val="00136CC5"/>
    <w:rsid w:val="001425DD"/>
    <w:rsid w:val="001507CA"/>
    <w:rsid w:val="001665BD"/>
    <w:rsid w:val="00171EC5"/>
    <w:rsid w:val="001735A7"/>
    <w:rsid w:val="00177209"/>
    <w:rsid w:val="001822B1"/>
    <w:rsid w:val="00185F80"/>
    <w:rsid w:val="001A0BAB"/>
    <w:rsid w:val="001C220E"/>
    <w:rsid w:val="001E1E5C"/>
    <w:rsid w:val="001F495C"/>
    <w:rsid w:val="001F7CB0"/>
    <w:rsid w:val="002074B8"/>
    <w:rsid w:val="00233027"/>
    <w:rsid w:val="00236E0A"/>
    <w:rsid w:val="00246A90"/>
    <w:rsid w:val="00251556"/>
    <w:rsid w:val="00255B5C"/>
    <w:rsid w:val="00275F7A"/>
    <w:rsid w:val="002A1C49"/>
    <w:rsid w:val="002A4655"/>
    <w:rsid w:val="002B466D"/>
    <w:rsid w:val="002B6BE7"/>
    <w:rsid w:val="002C01A7"/>
    <w:rsid w:val="002C3EC3"/>
    <w:rsid w:val="002D590D"/>
    <w:rsid w:val="002E3561"/>
    <w:rsid w:val="002F2AD6"/>
    <w:rsid w:val="002F58FF"/>
    <w:rsid w:val="00307662"/>
    <w:rsid w:val="00316B3D"/>
    <w:rsid w:val="003253A3"/>
    <w:rsid w:val="00365884"/>
    <w:rsid w:val="003778DE"/>
    <w:rsid w:val="00377B5D"/>
    <w:rsid w:val="00377E10"/>
    <w:rsid w:val="00383559"/>
    <w:rsid w:val="00384253"/>
    <w:rsid w:val="003910F9"/>
    <w:rsid w:val="0039674F"/>
    <w:rsid w:val="003C63B4"/>
    <w:rsid w:val="003C6C59"/>
    <w:rsid w:val="003D5CC9"/>
    <w:rsid w:val="00411DD4"/>
    <w:rsid w:val="0043487F"/>
    <w:rsid w:val="0043603A"/>
    <w:rsid w:val="00446373"/>
    <w:rsid w:val="00446AA6"/>
    <w:rsid w:val="00470EED"/>
    <w:rsid w:val="004839BC"/>
    <w:rsid w:val="00496E24"/>
    <w:rsid w:val="004A2991"/>
    <w:rsid w:val="004B011F"/>
    <w:rsid w:val="004B180B"/>
    <w:rsid w:val="004C02E7"/>
    <w:rsid w:val="004C6FAE"/>
    <w:rsid w:val="004E211D"/>
    <w:rsid w:val="004E2D9D"/>
    <w:rsid w:val="004F0DBF"/>
    <w:rsid w:val="004F1C75"/>
    <w:rsid w:val="00502A92"/>
    <w:rsid w:val="005126D7"/>
    <w:rsid w:val="005150CE"/>
    <w:rsid w:val="00516549"/>
    <w:rsid w:val="00524A2E"/>
    <w:rsid w:val="00531417"/>
    <w:rsid w:val="00543D19"/>
    <w:rsid w:val="00543FF6"/>
    <w:rsid w:val="0055078B"/>
    <w:rsid w:val="005511D7"/>
    <w:rsid w:val="00567036"/>
    <w:rsid w:val="00573A13"/>
    <w:rsid w:val="00576BB1"/>
    <w:rsid w:val="00586914"/>
    <w:rsid w:val="005B6028"/>
    <w:rsid w:val="005B6489"/>
    <w:rsid w:val="005C6391"/>
    <w:rsid w:val="005D1BFA"/>
    <w:rsid w:val="005F3864"/>
    <w:rsid w:val="005F4F86"/>
    <w:rsid w:val="006010F0"/>
    <w:rsid w:val="0060234B"/>
    <w:rsid w:val="00605D0A"/>
    <w:rsid w:val="00607D7E"/>
    <w:rsid w:val="00613599"/>
    <w:rsid w:val="006203D8"/>
    <w:rsid w:val="006255DE"/>
    <w:rsid w:val="0063288E"/>
    <w:rsid w:val="00637F71"/>
    <w:rsid w:val="0064682B"/>
    <w:rsid w:val="006619DF"/>
    <w:rsid w:val="006724EF"/>
    <w:rsid w:val="00690D86"/>
    <w:rsid w:val="00691D6D"/>
    <w:rsid w:val="00697AF8"/>
    <w:rsid w:val="006A331D"/>
    <w:rsid w:val="006B1A70"/>
    <w:rsid w:val="006B404D"/>
    <w:rsid w:val="006B5CCC"/>
    <w:rsid w:val="006C0083"/>
    <w:rsid w:val="006C19CF"/>
    <w:rsid w:val="006C3013"/>
    <w:rsid w:val="006D16AB"/>
    <w:rsid w:val="006E34A0"/>
    <w:rsid w:val="006E4681"/>
    <w:rsid w:val="006F0AB7"/>
    <w:rsid w:val="006F2FCA"/>
    <w:rsid w:val="006F4168"/>
    <w:rsid w:val="006F6072"/>
    <w:rsid w:val="00701008"/>
    <w:rsid w:val="007011C6"/>
    <w:rsid w:val="00701510"/>
    <w:rsid w:val="0072618A"/>
    <w:rsid w:val="007321CB"/>
    <w:rsid w:val="007466BC"/>
    <w:rsid w:val="00752DA0"/>
    <w:rsid w:val="00766B4F"/>
    <w:rsid w:val="007863CF"/>
    <w:rsid w:val="007A505F"/>
    <w:rsid w:val="007A7456"/>
    <w:rsid w:val="007B4171"/>
    <w:rsid w:val="007C6490"/>
    <w:rsid w:val="007C7EA2"/>
    <w:rsid w:val="007D3C5D"/>
    <w:rsid w:val="00806533"/>
    <w:rsid w:val="00820FF4"/>
    <w:rsid w:val="0082579D"/>
    <w:rsid w:val="00845A71"/>
    <w:rsid w:val="00854065"/>
    <w:rsid w:val="00860B39"/>
    <w:rsid w:val="008728A3"/>
    <w:rsid w:val="00880298"/>
    <w:rsid w:val="008837F4"/>
    <w:rsid w:val="008A3B5B"/>
    <w:rsid w:val="008B049D"/>
    <w:rsid w:val="008B5E08"/>
    <w:rsid w:val="008B7159"/>
    <w:rsid w:val="008D503F"/>
    <w:rsid w:val="008D57CA"/>
    <w:rsid w:val="008E7AE3"/>
    <w:rsid w:val="0091616B"/>
    <w:rsid w:val="00917302"/>
    <w:rsid w:val="00921191"/>
    <w:rsid w:val="009337F6"/>
    <w:rsid w:val="0093566A"/>
    <w:rsid w:val="0094714E"/>
    <w:rsid w:val="00950320"/>
    <w:rsid w:val="0095705A"/>
    <w:rsid w:val="00967CD6"/>
    <w:rsid w:val="009703E4"/>
    <w:rsid w:val="00976E23"/>
    <w:rsid w:val="00983A9A"/>
    <w:rsid w:val="00993451"/>
    <w:rsid w:val="009A07A3"/>
    <w:rsid w:val="009D05B1"/>
    <w:rsid w:val="009D28E1"/>
    <w:rsid w:val="009D2B8E"/>
    <w:rsid w:val="009D3E05"/>
    <w:rsid w:val="009E2B4E"/>
    <w:rsid w:val="009E4188"/>
    <w:rsid w:val="00A00676"/>
    <w:rsid w:val="00A11309"/>
    <w:rsid w:val="00A32E8B"/>
    <w:rsid w:val="00A345EB"/>
    <w:rsid w:val="00A40602"/>
    <w:rsid w:val="00A44826"/>
    <w:rsid w:val="00A677C5"/>
    <w:rsid w:val="00A90590"/>
    <w:rsid w:val="00A91D3E"/>
    <w:rsid w:val="00A95E16"/>
    <w:rsid w:val="00AA627B"/>
    <w:rsid w:val="00AB26B1"/>
    <w:rsid w:val="00AB2A99"/>
    <w:rsid w:val="00AE043E"/>
    <w:rsid w:val="00AE210C"/>
    <w:rsid w:val="00AF1088"/>
    <w:rsid w:val="00AF4070"/>
    <w:rsid w:val="00B11F4B"/>
    <w:rsid w:val="00B35168"/>
    <w:rsid w:val="00B62FDF"/>
    <w:rsid w:val="00B847E0"/>
    <w:rsid w:val="00B8750B"/>
    <w:rsid w:val="00B91B0B"/>
    <w:rsid w:val="00BA6604"/>
    <w:rsid w:val="00BD53C7"/>
    <w:rsid w:val="00BD73B2"/>
    <w:rsid w:val="00BE0915"/>
    <w:rsid w:val="00BF3A28"/>
    <w:rsid w:val="00BF6647"/>
    <w:rsid w:val="00C03385"/>
    <w:rsid w:val="00C11194"/>
    <w:rsid w:val="00C11368"/>
    <w:rsid w:val="00C12510"/>
    <w:rsid w:val="00C23DC9"/>
    <w:rsid w:val="00C339D1"/>
    <w:rsid w:val="00C35D84"/>
    <w:rsid w:val="00C36026"/>
    <w:rsid w:val="00C50593"/>
    <w:rsid w:val="00C65E5A"/>
    <w:rsid w:val="00C67390"/>
    <w:rsid w:val="00C918F9"/>
    <w:rsid w:val="00CC265E"/>
    <w:rsid w:val="00CC7911"/>
    <w:rsid w:val="00CE0269"/>
    <w:rsid w:val="00CF3C39"/>
    <w:rsid w:val="00D000B7"/>
    <w:rsid w:val="00D01FA6"/>
    <w:rsid w:val="00D0456A"/>
    <w:rsid w:val="00D110B0"/>
    <w:rsid w:val="00D300E3"/>
    <w:rsid w:val="00D30A2F"/>
    <w:rsid w:val="00D30F1D"/>
    <w:rsid w:val="00D328BA"/>
    <w:rsid w:val="00D46E3C"/>
    <w:rsid w:val="00D74097"/>
    <w:rsid w:val="00DA4F8E"/>
    <w:rsid w:val="00DB298F"/>
    <w:rsid w:val="00DB3052"/>
    <w:rsid w:val="00DC5A44"/>
    <w:rsid w:val="00DD2056"/>
    <w:rsid w:val="00DD2134"/>
    <w:rsid w:val="00DE44E5"/>
    <w:rsid w:val="00DE728E"/>
    <w:rsid w:val="00DF47A3"/>
    <w:rsid w:val="00DF4E6B"/>
    <w:rsid w:val="00E0558E"/>
    <w:rsid w:val="00E070AA"/>
    <w:rsid w:val="00E24795"/>
    <w:rsid w:val="00E3268F"/>
    <w:rsid w:val="00E411C1"/>
    <w:rsid w:val="00E4482C"/>
    <w:rsid w:val="00E44A6E"/>
    <w:rsid w:val="00E51955"/>
    <w:rsid w:val="00EA6658"/>
    <w:rsid w:val="00ED2878"/>
    <w:rsid w:val="00ED4E5F"/>
    <w:rsid w:val="00ED75A3"/>
    <w:rsid w:val="00EF0C22"/>
    <w:rsid w:val="00F14FBB"/>
    <w:rsid w:val="00F326AF"/>
    <w:rsid w:val="00F4255D"/>
    <w:rsid w:val="00F601B5"/>
    <w:rsid w:val="00F6157F"/>
    <w:rsid w:val="00F6460D"/>
    <w:rsid w:val="00F668A6"/>
    <w:rsid w:val="00F67291"/>
    <w:rsid w:val="00F75EEF"/>
    <w:rsid w:val="00FA27EC"/>
    <w:rsid w:val="00FA56C1"/>
    <w:rsid w:val="00FC213E"/>
    <w:rsid w:val="00FD18BE"/>
    <w:rsid w:val="00FD4006"/>
    <w:rsid w:val="00FE1D15"/>
    <w:rsid w:val="00FF4180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94"/>
    <w:pPr>
      <w:widowControl w:val="0"/>
      <w:suppressAutoHyphens/>
    </w:pPr>
    <w:rPr>
      <w:rFonts w:ascii="Liberation Serif" w:eastAsia="Liberation Serif"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99345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451"/>
    <w:rPr>
      <w:rFonts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C1119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11194"/>
    <w:rPr>
      <w:rFonts w:cs="Times New Roman"/>
      <w:i/>
    </w:rPr>
  </w:style>
  <w:style w:type="character" w:customStyle="1" w:styleId="1">
    <w:name w:val="Основной шрифт абзаца1"/>
    <w:uiPriority w:val="99"/>
    <w:rsid w:val="00C11194"/>
  </w:style>
  <w:style w:type="character" w:styleId="Hyperlink">
    <w:name w:val="Hyperlink"/>
    <w:basedOn w:val="DefaultParagraphFont"/>
    <w:uiPriority w:val="99"/>
    <w:rsid w:val="00C11194"/>
    <w:rPr>
      <w:rFonts w:cs="Times New Roman"/>
      <w:color w:val="0000FF"/>
      <w:u w:val="single"/>
    </w:rPr>
  </w:style>
  <w:style w:type="character" w:customStyle="1" w:styleId="WW8Num12z0">
    <w:name w:val="WW8Num12z0"/>
    <w:uiPriority w:val="99"/>
    <w:rsid w:val="00C11194"/>
    <w:rPr>
      <w:rFonts w:ascii="Symbol" w:hAnsi="Symbol"/>
    </w:rPr>
  </w:style>
  <w:style w:type="character" w:customStyle="1" w:styleId="WW8Num22z0">
    <w:name w:val="WW8Num22z0"/>
    <w:uiPriority w:val="99"/>
    <w:rsid w:val="00C11194"/>
    <w:rPr>
      <w:rFonts w:ascii="Symbol" w:hAnsi="Symbol"/>
    </w:rPr>
  </w:style>
  <w:style w:type="character" w:customStyle="1" w:styleId="WW8Num22z1">
    <w:name w:val="WW8Num22z1"/>
    <w:uiPriority w:val="99"/>
    <w:rsid w:val="00C11194"/>
    <w:rPr>
      <w:rFonts w:ascii="Courier New" w:hAnsi="Courier New"/>
    </w:rPr>
  </w:style>
  <w:style w:type="character" w:customStyle="1" w:styleId="WW8Num22z2">
    <w:name w:val="WW8Num22z2"/>
    <w:uiPriority w:val="99"/>
    <w:rsid w:val="00C11194"/>
    <w:rPr>
      <w:rFonts w:ascii="Wingdings" w:hAnsi="Wingdings"/>
    </w:rPr>
  </w:style>
  <w:style w:type="character" w:customStyle="1" w:styleId="WW8Num26z0">
    <w:name w:val="WW8Num26z0"/>
    <w:uiPriority w:val="99"/>
    <w:rsid w:val="00C11194"/>
    <w:rPr>
      <w:rFonts w:ascii="Symbol" w:hAnsi="Symbol"/>
    </w:rPr>
  </w:style>
  <w:style w:type="character" w:customStyle="1" w:styleId="WW8Num26z1">
    <w:name w:val="WW8Num26z1"/>
    <w:uiPriority w:val="99"/>
    <w:rsid w:val="00C11194"/>
    <w:rPr>
      <w:rFonts w:ascii="Courier New" w:hAnsi="Courier New"/>
    </w:rPr>
  </w:style>
  <w:style w:type="character" w:customStyle="1" w:styleId="WW8Num26z2">
    <w:name w:val="WW8Num26z2"/>
    <w:uiPriority w:val="99"/>
    <w:rsid w:val="00C11194"/>
    <w:rPr>
      <w:rFonts w:ascii="Wingdings" w:hAnsi="Wingdings"/>
    </w:rPr>
  </w:style>
  <w:style w:type="character" w:customStyle="1" w:styleId="WW8Num25z0">
    <w:name w:val="WW8Num25z0"/>
    <w:uiPriority w:val="99"/>
    <w:rsid w:val="00C11194"/>
    <w:rPr>
      <w:rFonts w:ascii="Symbol" w:hAnsi="Symbol"/>
    </w:rPr>
  </w:style>
  <w:style w:type="character" w:customStyle="1" w:styleId="WW8Num25z1">
    <w:name w:val="WW8Num25z1"/>
    <w:uiPriority w:val="99"/>
    <w:rsid w:val="00C11194"/>
    <w:rPr>
      <w:rFonts w:ascii="Courier New" w:hAnsi="Courier New"/>
    </w:rPr>
  </w:style>
  <w:style w:type="character" w:customStyle="1" w:styleId="WW8Num25z2">
    <w:name w:val="WW8Num25z2"/>
    <w:uiPriority w:val="99"/>
    <w:rsid w:val="00C11194"/>
    <w:rPr>
      <w:rFonts w:ascii="Wingdings" w:hAnsi="Wingdings"/>
    </w:rPr>
  </w:style>
  <w:style w:type="paragraph" w:customStyle="1" w:styleId="a">
    <w:name w:val="Заголовок"/>
    <w:basedOn w:val="Normal"/>
    <w:next w:val="BodyText"/>
    <w:uiPriority w:val="99"/>
    <w:rsid w:val="00C11194"/>
    <w:pPr>
      <w:keepNext/>
      <w:spacing w:before="240" w:after="120"/>
    </w:pPr>
    <w:rPr>
      <w:rFonts w:ascii="Liberation Sans" w:eastAsia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1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A1C49"/>
    <w:rPr>
      <w:rFonts w:ascii="Liberation Serif" w:eastAsia="Liberation Serif" w:cs="Times New Roman"/>
      <w:kern w:val="1"/>
      <w:sz w:val="24"/>
      <w:lang w:eastAsia="hi-IN" w:bidi="hi-IN"/>
    </w:rPr>
  </w:style>
  <w:style w:type="paragraph" w:styleId="List">
    <w:name w:val="List"/>
    <w:basedOn w:val="BodyText"/>
    <w:uiPriority w:val="99"/>
    <w:rsid w:val="00C11194"/>
  </w:style>
  <w:style w:type="paragraph" w:customStyle="1" w:styleId="10">
    <w:name w:val="Название1"/>
    <w:basedOn w:val="Normal"/>
    <w:uiPriority w:val="99"/>
    <w:rsid w:val="00C1119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1194"/>
    <w:pPr>
      <w:suppressLineNumbers/>
    </w:pPr>
  </w:style>
  <w:style w:type="paragraph" w:customStyle="1" w:styleId="a0">
    <w:name w:val="Содержимое таблицы"/>
    <w:basedOn w:val="Normal"/>
    <w:uiPriority w:val="99"/>
    <w:rsid w:val="00C11194"/>
    <w:pPr>
      <w:suppressLineNumbers/>
    </w:pPr>
  </w:style>
  <w:style w:type="paragraph" w:styleId="Header">
    <w:name w:val="header"/>
    <w:basedOn w:val="Normal"/>
    <w:link w:val="HeaderChar"/>
    <w:uiPriority w:val="99"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4655"/>
    <w:rPr>
      <w:rFonts w:ascii="Liberation Serif" w:eastAsia="Liberation Serif" w:cs="Times New Roman"/>
      <w:kern w:val="1"/>
      <w:sz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655"/>
    <w:rPr>
      <w:rFonts w:ascii="Liberation Serif" w:eastAsia="Liberation Serif" w:cs="Times New Roman"/>
      <w:kern w:val="1"/>
      <w:sz w:val="21"/>
      <w:lang w:eastAsia="hi-IN" w:bidi="hi-IN"/>
    </w:rPr>
  </w:style>
  <w:style w:type="table" w:styleId="TableGrid">
    <w:name w:val="Table Grid"/>
    <w:basedOn w:val="TableNormal"/>
    <w:uiPriority w:val="99"/>
    <w:rsid w:val="001772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35D84"/>
    <w:pPr>
      <w:widowControl/>
      <w:suppressAutoHyphens w:val="0"/>
      <w:spacing w:before="100" w:beforeAutospacing="1" w:after="100" w:afterAutospacing="1"/>
    </w:pPr>
    <w:rPr>
      <w:rFonts w:ascii="Times New Roman"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C35D84"/>
    <w:rPr>
      <w:rFonts w:cs="Times New Roman"/>
    </w:rPr>
  </w:style>
  <w:style w:type="paragraph" w:styleId="NoSpacing">
    <w:name w:val="No Spacing"/>
    <w:uiPriority w:val="99"/>
    <w:qFormat/>
    <w:rsid w:val="00C339D1"/>
    <w:pPr>
      <w:widowControl w:val="0"/>
      <w:suppressAutoHyphens/>
    </w:pPr>
    <w:rPr>
      <w:rFonts w:ascii="Liberation Serif" w:eastAsia="Liberation Serif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820FF4"/>
    <w:pPr>
      <w:widowControl/>
      <w:suppressAutoHyphens w:val="0"/>
      <w:spacing w:after="160" w:line="25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5</Pages>
  <Words>820</Words>
  <Characters>4679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33</cp:revision>
  <cp:lastPrinted>2014-02-25T19:15:00Z</cp:lastPrinted>
  <dcterms:created xsi:type="dcterms:W3CDTF">2015-08-12T14:57:00Z</dcterms:created>
  <dcterms:modified xsi:type="dcterms:W3CDTF">2017-03-07T14:09:00Z</dcterms:modified>
</cp:coreProperties>
</file>